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BCFB" w14:textId="6AA99027" w:rsidR="0018186B" w:rsidRPr="0018186B" w:rsidRDefault="0018186B" w:rsidP="00A170A8">
      <w:pPr>
        <w:ind w:left="0"/>
        <w:jc w:val="center"/>
        <w:rPr>
          <w:rFonts w:ascii="Times New Roman" w:hAnsi="Times New Roman" w:cs="Times New Roman"/>
          <w:b/>
          <w:sz w:val="28"/>
          <w:szCs w:val="24"/>
        </w:rPr>
      </w:pPr>
      <w:r>
        <w:rPr>
          <w:rFonts w:ascii="Times New Roman" w:hAnsi="Times New Roman" w:cs="Times New Roman"/>
          <w:b/>
          <w:sz w:val="28"/>
          <w:szCs w:val="24"/>
        </w:rPr>
        <w:t xml:space="preserve">The Rights to Freedom of Peaceful Assembly and of Association </w:t>
      </w:r>
      <w:r w:rsidR="00146156">
        <w:rPr>
          <w:rFonts w:ascii="Times New Roman" w:hAnsi="Times New Roman" w:cs="Times New Roman"/>
          <w:b/>
          <w:sz w:val="28"/>
          <w:szCs w:val="24"/>
        </w:rPr>
        <w:t xml:space="preserve">for </w:t>
      </w:r>
      <w:r w:rsidR="003D2227">
        <w:rPr>
          <w:rFonts w:ascii="Times New Roman" w:hAnsi="Times New Roman" w:cs="Times New Roman"/>
          <w:b/>
          <w:sz w:val="28"/>
          <w:szCs w:val="24"/>
        </w:rPr>
        <w:t xml:space="preserve">Disenfranchised </w:t>
      </w:r>
      <w:r w:rsidR="00146156">
        <w:rPr>
          <w:rFonts w:ascii="Times New Roman" w:hAnsi="Times New Roman" w:cs="Times New Roman"/>
          <w:b/>
          <w:sz w:val="28"/>
          <w:szCs w:val="24"/>
        </w:rPr>
        <w:t>Workers</w:t>
      </w:r>
    </w:p>
    <w:p w14:paraId="49D868D4" w14:textId="67C4D6C6" w:rsidR="0018186B" w:rsidRPr="0018186B" w:rsidRDefault="0018186B" w:rsidP="00A170A8">
      <w:pPr>
        <w:ind w:left="0"/>
        <w:jc w:val="center"/>
        <w:rPr>
          <w:rFonts w:ascii="Times New Roman" w:hAnsi="Times New Roman" w:cs="Times New Roman"/>
          <w:i/>
          <w:sz w:val="24"/>
          <w:szCs w:val="24"/>
        </w:rPr>
      </w:pPr>
      <w:r w:rsidRPr="0018186B">
        <w:rPr>
          <w:rFonts w:ascii="Times New Roman" w:hAnsi="Times New Roman" w:cs="Times New Roman"/>
          <w:i/>
          <w:sz w:val="24"/>
          <w:szCs w:val="24"/>
        </w:rPr>
        <w:t>Oct. 201</w:t>
      </w:r>
      <w:r>
        <w:rPr>
          <w:rFonts w:ascii="Times New Roman" w:hAnsi="Times New Roman" w:cs="Times New Roman"/>
          <w:i/>
          <w:sz w:val="24"/>
          <w:szCs w:val="24"/>
        </w:rPr>
        <w:t>6</w:t>
      </w:r>
      <w:r w:rsidRPr="0018186B">
        <w:rPr>
          <w:rFonts w:ascii="Times New Roman" w:hAnsi="Times New Roman" w:cs="Times New Roman"/>
          <w:i/>
          <w:sz w:val="24"/>
          <w:szCs w:val="24"/>
        </w:rPr>
        <w:t xml:space="preserve"> thematic report to the UN General Assembly by the Special Rapporteur on the rights to freedom of peaceful assembly and of association</w:t>
      </w:r>
    </w:p>
    <w:p w14:paraId="77E5D826" w14:textId="77777777" w:rsidR="0018186B" w:rsidRDefault="0018186B" w:rsidP="00A170A8">
      <w:pPr>
        <w:ind w:left="0"/>
        <w:jc w:val="center"/>
        <w:rPr>
          <w:rFonts w:ascii="Times New Roman" w:hAnsi="Times New Roman" w:cs="Times New Roman"/>
          <w:b/>
          <w:sz w:val="24"/>
          <w:szCs w:val="24"/>
        </w:rPr>
      </w:pPr>
    </w:p>
    <w:p w14:paraId="6EF54B8B" w14:textId="58376653" w:rsidR="00511229" w:rsidRDefault="00511229" w:rsidP="00511229">
      <w:pPr>
        <w:ind w:left="0"/>
        <w:rPr>
          <w:rFonts w:ascii="Times New Roman" w:hAnsi="Times New Roman" w:cs="Times New Roman"/>
          <w:sz w:val="24"/>
          <w:szCs w:val="24"/>
        </w:rPr>
      </w:pPr>
      <w:r w:rsidRPr="00511229">
        <w:rPr>
          <w:rFonts w:ascii="Times New Roman" w:hAnsi="Times New Roman" w:cs="Times New Roman"/>
          <w:sz w:val="24"/>
          <w:szCs w:val="24"/>
        </w:rPr>
        <w:t>In his upcoming report to the UN General Assembly to be presented in October 201</w:t>
      </w:r>
      <w:r>
        <w:rPr>
          <w:rFonts w:ascii="Times New Roman" w:hAnsi="Times New Roman" w:cs="Times New Roman"/>
          <w:sz w:val="24"/>
          <w:szCs w:val="24"/>
        </w:rPr>
        <w:t>6</w:t>
      </w:r>
      <w:r w:rsidRPr="00511229">
        <w:rPr>
          <w:rFonts w:ascii="Times New Roman" w:hAnsi="Times New Roman" w:cs="Times New Roman"/>
          <w:sz w:val="24"/>
          <w:szCs w:val="24"/>
        </w:rPr>
        <w:t xml:space="preserve">, the Special Rapporteur </w:t>
      </w:r>
      <w:r>
        <w:rPr>
          <w:rFonts w:ascii="Times New Roman" w:hAnsi="Times New Roman" w:cs="Times New Roman"/>
          <w:sz w:val="24"/>
          <w:szCs w:val="24"/>
        </w:rPr>
        <w:t xml:space="preserve">will examine the rights to freedom of peaceful assembly and of association (FOAA) for disenfranchised workers. </w:t>
      </w:r>
    </w:p>
    <w:p w14:paraId="2417D76F" w14:textId="77777777" w:rsidR="00511229" w:rsidRDefault="00511229" w:rsidP="00511229">
      <w:pPr>
        <w:ind w:left="0"/>
        <w:rPr>
          <w:rFonts w:ascii="Times New Roman" w:hAnsi="Times New Roman" w:cs="Times New Roman"/>
          <w:sz w:val="24"/>
          <w:szCs w:val="24"/>
        </w:rPr>
      </w:pPr>
    </w:p>
    <w:p w14:paraId="4AB0F67D" w14:textId="184AB4AC" w:rsidR="00511229" w:rsidRDefault="00511229" w:rsidP="00511229">
      <w:pPr>
        <w:ind w:left="0"/>
        <w:rPr>
          <w:rFonts w:ascii="Times New Roman" w:hAnsi="Times New Roman" w:cs="Times New Roman"/>
          <w:sz w:val="24"/>
          <w:szCs w:val="24"/>
        </w:rPr>
      </w:pPr>
      <w:r>
        <w:rPr>
          <w:rFonts w:ascii="Times New Roman" w:hAnsi="Times New Roman" w:cs="Times New Roman"/>
          <w:sz w:val="24"/>
          <w:szCs w:val="24"/>
        </w:rPr>
        <w:t xml:space="preserve">The Special Rapporteur considers disenfranchised workers those who are most marginalized or left behind when it comes to the exercise of FOAA rights. They could include a </w:t>
      </w:r>
      <w:r w:rsidRPr="00E06784">
        <w:rPr>
          <w:rFonts w:ascii="Times New Roman" w:hAnsi="Times New Roman" w:cs="Times New Roman"/>
          <w:sz w:val="24"/>
          <w:szCs w:val="24"/>
        </w:rPr>
        <w:t xml:space="preserve">young </w:t>
      </w:r>
      <w:r>
        <w:rPr>
          <w:rFonts w:ascii="Times New Roman" w:hAnsi="Times New Roman" w:cs="Times New Roman"/>
          <w:sz w:val="24"/>
          <w:szCs w:val="24"/>
        </w:rPr>
        <w:t>woman</w:t>
      </w:r>
      <w:r w:rsidRPr="00E06784">
        <w:rPr>
          <w:rFonts w:ascii="Times New Roman" w:hAnsi="Times New Roman" w:cs="Times New Roman"/>
          <w:sz w:val="24"/>
          <w:szCs w:val="24"/>
        </w:rPr>
        <w:t xml:space="preserve"> </w:t>
      </w:r>
      <w:r>
        <w:rPr>
          <w:rFonts w:ascii="Times New Roman" w:hAnsi="Times New Roman" w:cs="Times New Roman"/>
          <w:sz w:val="24"/>
          <w:szCs w:val="24"/>
        </w:rPr>
        <w:t>working and living as a domestic worker in her employer’s home</w:t>
      </w:r>
      <w:r w:rsidRPr="00E06784">
        <w:rPr>
          <w:rFonts w:ascii="Times New Roman" w:hAnsi="Times New Roman" w:cs="Times New Roman"/>
          <w:sz w:val="24"/>
          <w:szCs w:val="24"/>
        </w:rPr>
        <w:t>,</w:t>
      </w:r>
      <w:r>
        <w:rPr>
          <w:rFonts w:ascii="Times New Roman" w:hAnsi="Times New Roman" w:cs="Times New Roman"/>
          <w:sz w:val="24"/>
          <w:szCs w:val="24"/>
        </w:rPr>
        <w:t xml:space="preserve"> a</w:t>
      </w:r>
      <w:r w:rsidRPr="00E06784">
        <w:rPr>
          <w:rFonts w:ascii="Times New Roman" w:hAnsi="Times New Roman" w:cs="Times New Roman"/>
          <w:sz w:val="24"/>
          <w:szCs w:val="24"/>
        </w:rPr>
        <w:t xml:space="preserve"> construction </w:t>
      </w:r>
      <w:r>
        <w:rPr>
          <w:rFonts w:ascii="Times New Roman" w:hAnsi="Times New Roman" w:cs="Times New Roman"/>
          <w:sz w:val="24"/>
          <w:szCs w:val="24"/>
        </w:rPr>
        <w:t xml:space="preserve">laborer hired day-by-day, a migrant worker on an export fishing boat who borrowed money from family to pay an agency fee, </w:t>
      </w:r>
      <w:r w:rsidR="00C51BAA">
        <w:rPr>
          <w:rFonts w:ascii="Times New Roman" w:hAnsi="Times New Roman" w:cs="Times New Roman"/>
          <w:sz w:val="24"/>
          <w:szCs w:val="24"/>
        </w:rPr>
        <w:t xml:space="preserve">a refugee with limited knowledge of the national language trying to make some money </w:t>
      </w:r>
      <w:r>
        <w:rPr>
          <w:rFonts w:ascii="Times New Roman" w:hAnsi="Times New Roman" w:cs="Times New Roman"/>
          <w:sz w:val="24"/>
          <w:szCs w:val="24"/>
        </w:rPr>
        <w:t xml:space="preserve">and a mother of three picking vegetables and moving from farm to farm following the harvest seasons.  </w:t>
      </w:r>
    </w:p>
    <w:p w14:paraId="311340FD" w14:textId="77777777" w:rsidR="00511229" w:rsidRDefault="00511229" w:rsidP="00511229">
      <w:pPr>
        <w:ind w:left="0"/>
        <w:rPr>
          <w:rFonts w:ascii="Times New Roman" w:hAnsi="Times New Roman" w:cs="Times New Roman"/>
          <w:sz w:val="24"/>
          <w:szCs w:val="24"/>
        </w:rPr>
      </w:pPr>
    </w:p>
    <w:p w14:paraId="2D478A6B" w14:textId="6CD3F6A7" w:rsidR="005371DA" w:rsidRDefault="00042BC2" w:rsidP="00511229">
      <w:pPr>
        <w:ind w:left="0"/>
        <w:rPr>
          <w:rFonts w:ascii="Times New Roman" w:hAnsi="Times New Roman" w:cs="Times New Roman"/>
          <w:sz w:val="24"/>
          <w:szCs w:val="24"/>
        </w:rPr>
      </w:pPr>
      <w:r>
        <w:rPr>
          <w:rFonts w:ascii="Times New Roman" w:hAnsi="Times New Roman" w:cs="Times New Roman"/>
          <w:sz w:val="24"/>
          <w:szCs w:val="24"/>
        </w:rPr>
        <w:t xml:space="preserve">The </w:t>
      </w:r>
      <w:r w:rsidRPr="00511229">
        <w:rPr>
          <w:rFonts w:ascii="Times New Roman" w:hAnsi="Times New Roman" w:cs="Times New Roman"/>
          <w:sz w:val="24"/>
          <w:szCs w:val="24"/>
        </w:rPr>
        <w:t>questionnaire</w:t>
      </w:r>
      <w:r w:rsidR="00DD5850">
        <w:rPr>
          <w:rFonts w:ascii="Times New Roman" w:hAnsi="Times New Roman" w:cs="Times New Roman"/>
          <w:sz w:val="24"/>
          <w:szCs w:val="24"/>
        </w:rPr>
        <w:t xml:space="preserve">s </w:t>
      </w:r>
      <w:r w:rsidR="007A0C2F">
        <w:rPr>
          <w:rFonts w:ascii="Times New Roman" w:hAnsi="Times New Roman" w:cs="Times New Roman"/>
          <w:sz w:val="24"/>
          <w:szCs w:val="24"/>
        </w:rPr>
        <w:t xml:space="preserve">below </w:t>
      </w:r>
      <w:r w:rsidR="00DD5850">
        <w:rPr>
          <w:rFonts w:ascii="Times New Roman" w:hAnsi="Times New Roman" w:cs="Times New Roman"/>
          <w:sz w:val="24"/>
          <w:szCs w:val="24"/>
        </w:rPr>
        <w:t>solicit</w:t>
      </w:r>
      <w:r w:rsidRPr="00511229">
        <w:rPr>
          <w:rFonts w:ascii="Times New Roman" w:hAnsi="Times New Roman" w:cs="Times New Roman"/>
          <w:sz w:val="24"/>
          <w:szCs w:val="24"/>
        </w:rPr>
        <w:t xml:space="preserve"> information with a view to assisting the Special Rapporteur in his assessment. </w:t>
      </w:r>
      <w:r w:rsidR="0046538C">
        <w:rPr>
          <w:rFonts w:ascii="Times New Roman" w:hAnsi="Times New Roman" w:cs="Times New Roman"/>
          <w:sz w:val="24"/>
          <w:szCs w:val="24"/>
        </w:rPr>
        <w:t xml:space="preserve">Note that there are three separate questionnaires. </w:t>
      </w:r>
      <w:r w:rsidR="00511229">
        <w:rPr>
          <w:rFonts w:ascii="Times New Roman" w:hAnsi="Times New Roman" w:cs="Times New Roman"/>
          <w:sz w:val="24"/>
          <w:szCs w:val="24"/>
        </w:rPr>
        <w:t xml:space="preserve">Please answer </w:t>
      </w:r>
      <w:r w:rsidR="009A2B77">
        <w:rPr>
          <w:rFonts w:ascii="Times New Roman" w:hAnsi="Times New Roman" w:cs="Times New Roman"/>
          <w:sz w:val="24"/>
          <w:szCs w:val="24"/>
        </w:rPr>
        <w:t xml:space="preserve">only </w:t>
      </w:r>
      <w:r w:rsidR="00DD5850">
        <w:rPr>
          <w:rFonts w:ascii="Times New Roman" w:hAnsi="Times New Roman" w:cs="Times New Roman"/>
          <w:sz w:val="24"/>
          <w:szCs w:val="24"/>
        </w:rPr>
        <w:t>the questionnaire that corresponds to your position – UN Member State, representative of business or civil society</w:t>
      </w:r>
      <w:r w:rsidR="004A273C">
        <w:rPr>
          <w:rFonts w:ascii="Times New Roman" w:hAnsi="Times New Roman" w:cs="Times New Roman"/>
          <w:sz w:val="24"/>
          <w:szCs w:val="24"/>
        </w:rPr>
        <w:t>/unions</w:t>
      </w:r>
      <w:r w:rsidR="00DD5850">
        <w:rPr>
          <w:rFonts w:ascii="Times New Roman" w:hAnsi="Times New Roman" w:cs="Times New Roman"/>
          <w:sz w:val="24"/>
          <w:szCs w:val="24"/>
        </w:rPr>
        <w:t>/worker</w:t>
      </w:r>
      <w:r w:rsidR="004A273C">
        <w:rPr>
          <w:rFonts w:ascii="Times New Roman" w:hAnsi="Times New Roman" w:cs="Times New Roman"/>
          <w:sz w:val="24"/>
          <w:szCs w:val="24"/>
        </w:rPr>
        <w:t>s</w:t>
      </w:r>
      <w:r w:rsidR="00DD5850">
        <w:rPr>
          <w:rFonts w:ascii="Times New Roman" w:hAnsi="Times New Roman" w:cs="Times New Roman"/>
          <w:sz w:val="24"/>
          <w:szCs w:val="24"/>
        </w:rPr>
        <w:t xml:space="preserve">. </w:t>
      </w:r>
    </w:p>
    <w:p w14:paraId="557A875A" w14:textId="77777777" w:rsidR="00511229" w:rsidRDefault="00511229" w:rsidP="00511229">
      <w:pPr>
        <w:ind w:left="0"/>
        <w:rPr>
          <w:rFonts w:ascii="Times New Roman" w:hAnsi="Times New Roman" w:cs="Times New Roman"/>
          <w:sz w:val="24"/>
          <w:szCs w:val="24"/>
        </w:rPr>
      </w:pPr>
    </w:p>
    <w:p w14:paraId="5A5E46A3" w14:textId="52359CC1" w:rsidR="0097097E" w:rsidRDefault="0097097E" w:rsidP="00511229">
      <w:pPr>
        <w:ind w:left="0"/>
        <w:rPr>
          <w:rFonts w:ascii="Times New Roman" w:hAnsi="Times New Roman" w:cs="Times New Roman"/>
          <w:sz w:val="24"/>
          <w:szCs w:val="24"/>
        </w:rPr>
      </w:pPr>
      <w:r>
        <w:rPr>
          <w:rFonts w:ascii="Times New Roman" w:hAnsi="Times New Roman" w:cs="Times New Roman"/>
          <w:sz w:val="24"/>
          <w:szCs w:val="24"/>
        </w:rPr>
        <w:t>The Special Rapporteur is especially interested specific, real-world examples</w:t>
      </w:r>
      <w:r w:rsidR="008D1F8A">
        <w:rPr>
          <w:rFonts w:ascii="Times New Roman" w:hAnsi="Times New Roman" w:cs="Times New Roman"/>
          <w:sz w:val="24"/>
          <w:szCs w:val="24"/>
        </w:rPr>
        <w:t xml:space="preserve"> related to this topic</w:t>
      </w:r>
      <w:r>
        <w:rPr>
          <w:rFonts w:ascii="Times New Roman" w:hAnsi="Times New Roman" w:cs="Times New Roman"/>
          <w:sz w:val="24"/>
          <w:szCs w:val="24"/>
        </w:rPr>
        <w:t xml:space="preserve">. </w:t>
      </w:r>
      <w:r w:rsidR="008D6269">
        <w:rPr>
          <w:rFonts w:ascii="Times New Roman" w:hAnsi="Times New Roman" w:cs="Times New Roman"/>
          <w:sz w:val="24"/>
          <w:szCs w:val="24"/>
        </w:rPr>
        <w:t xml:space="preserve">If you cite laws or case studies, it would be helpful to include copies or links to further information. </w:t>
      </w:r>
      <w:r>
        <w:rPr>
          <w:rFonts w:ascii="Times New Roman" w:hAnsi="Times New Roman" w:cs="Times New Roman"/>
          <w:sz w:val="24"/>
          <w:szCs w:val="24"/>
        </w:rPr>
        <w:t xml:space="preserve">If you are unsure on how to answer a question or if it does not apply, feel free to leave it blank. </w:t>
      </w:r>
    </w:p>
    <w:p w14:paraId="1B094D96" w14:textId="77777777" w:rsidR="003D2B44" w:rsidRDefault="003D2B44" w:rsidP="00511229">
      <w:pPr>
        <w:ind w:left="0"/>
        <w:rPr>
          <w:rFonts w:ascii="Times New Roman" w:hAnsi="Times New Roman" w:cs="Times New Roman"/>
          <w:sz w:val="24"/>
          <w:szCs w:val="24"/>
        </w:rPr>
      </w:pPr>
    </w:p>
    <w:p w14:paraId="0E76115B" w14:textId="023D9641" w:rsidR="00855F20" w:rsidRDefault="0071031D" w:rsidP="00511229">
      <w:pPr>
        <w:ind w:left="0"/>
        <w:rPr>
          <w:rFonts w:ascii="Times New Roman" w:hAnsi="Times New Roman" w:cs="Times New Roman"/>
          <w:sz w:val="24"/>
          <w:szCs w:val="24"/>
        </w:rPr>
      </w:pPr>
      <w:r>
        <w:rPr>
          <w:rFonts w:ascii="Times New Roman" w:hAnsi="Times New Roman" w:cs="Times New Roman"/>
          <w:sz w:val="24"/>
          <w:szCs w:val="24"/>
        </w:rPr>
        <w:t xml:space="preserve">All responses received will be made public in October 2016. </w:t>
      </w:r>
      <w:r w:rsidR="00225D00">
        <w:rPr>
          <w:rFonts w:ascii="Times New Roman" w:hAnsi="Times New Roman" w:cs="Times New Roman"/>
          <w:sz w:val="24"/>
          <w:szCs w:val="24"/>
        </w:rPr>
        <w:t>C</w:t>
      </w:r>
      <w:r>
        <w:rPr>
          <w:rFonts w:ascii="Times New Roman" w:hAnsi="Times New Roman" w:cs="Times New Roman"/>
          <w:sz w:val="24"/>
          <w:szCs w:val="24"/>
        </w:rPr>
        <w:t>ivil society/unions/workers</w:t>
      </w:r>
      <w:r w:rsidR="00225D00">
        <w:rPr>
          <w:rFonts w:ascii="Times New Roman" w:hAnsi="Times New Roman" w:cs="Times New Roman"/>
          <w:sz w:val="24"/>
          <w:szCs w:val="24"/>
        </w:rPr>
        <w:t xml:space="preserve"> may request that </w:t>
      </w:r>
      <w:r w:rsidRPr="00855F20">
        <w:rPr>
          <w:rFonts w:ascii="Times New Roman" w:hAnsi="Times New Roman" w:cs="Times New Roman"/>
          <w:sz w:val="24"/>
          <w:szCs w:val="24"/>
        </w:rPr>
        <w:t xml:space="preserve">identity remain confidential </w:t>
      </w:r>
      <w:r w:rsidR="00225D00">
        <w:rPr>
          <w:rFonts w:ascii="Times New Roman" w:hAnsi="Times New Roman" w:cs="Times New Roman"/>
          <w:sz w:val="24"/>
          <w:szCs w:val="24"/>
        </w:rPr>
        <w:t xml:space="preserve">if they so wish </w:t>
      </w:r>
      <w:r w:rsidRPr="00855F20">
        <w:rPr>
          <w:rFonts w:ascii="Times New Roman" w:hAnsi="Times New Roman" w:cs="Times New Roman"/>
          <w:sz w:val="24"/>
          <w:szCs w:val="24"/>
        </w:rPr>
        <w:t>(only the country where they operate will be disclosed).</w:t>
      </w:r>
      <w:r>
        <w:rPr>
          <w:rFonts w:ascii="Times New Roman" w:hAnsi="Times New Roman" w:cs="Times New Roman"/>
          <w:sz w:val="24"/>
          <w:szCs w:val="24"/>
        </w:rPr>
        <w:t xml:space="preserve"> Please clearly state in your response if you would like your identity to remain confidential. </w:t>
      </w:r>
    </w:p>
    <w:p w14:paraId="077B11A1" w14:textId="77777777" w:rsidR="00B571B7" w:rsidRDefault="00B571B7" w:rsidP="00511229">
      <w:pPr>
        <w:ind w:left="0"/>
        <w:rPr>
          <w:rFonts w:ascii="Times New Roman" w:hAnsi="Times New Roman" w:cs="Times New Roman"/>
          <w:sz w:val="24"/>
          <w:szCs w:val="24"/>
        </w:rPr>
      </w:pPr>
    </w:p>
    <w:p w14:paraId="17600E9B" w14:textId="74139973" w:rsidR="00B571B7" w:rsidRDefault="00B571B7" w:rsidP="00511229">
      <w:pPr>
        <w:ind w:left="0"/>
        <w:rPr>
          <w:rFonts w:ascii="Times New Roman" w:hAnsi="Times New Roman" w:cs="Times New Roman"/>
          <w:sz w:val="24"/>
          <w:szCs w:val="24"/>
        </w:rPr>
      </w:pPr>
      <w:r w:rsidRPr="00B571B7">
        <w:rPr>
          <w:rFonts w:ascii="Times New Roman" w:hAnsi="Times New Roman" w:cs="Times New Roman"/>
          <w:sz w:val="24"/>
          <w:szCs w:val="24"/>
        </w:rPr>
        <w:t>Please note that for this report, the Special Rapporteur is partnering with the Solidarity Center, an international organization that works in roughly 60 countries to protect workers’ rights. The Solidarity Center will assist with research the report. Responses to the questionnaires will be shared with select Solidarity Center staff prior to the publication of the report.</w:t>
      </w:r>
    </w:p>
    <w:p w14:paraId="2CD08F8C" w14:textId="77777777" w:rsidR="00B070C4" w:rsidRDefault="00B070C4" w:rsidP="00511229">
      <w:pPr>
        <w:ind w:left="0"/>
        <w:rPr>
          <w:rFonts w:ascii="Times New Roman" w:hAnsi="Times New Roman" w:cs="Times New Roman"/>
          <w:sz w:val="24"/>
          <w:szCs w:val="24"/>
        </w:rPr>
      </w:pPr>
    </w:p>
    <w:p w14:paraId="776E475C" w14:textId="6BA0C51C" w:rsidR="00950D55" w:rsidRDefault="00950D55" w:rsidP="00511229">
      <w:pPr>
        <w:ind w:left="0"/>
        <w:rPr>
          <w:rFonts w:ascii="Times New Roman" w:hAnsi="Times New Roman" w:cs="Times New Roman"/>
          <w:b/>
          <w:sz w:val="24"/>
          <w:szCs w:val="24"/>
        </w:rPr>
      </w:pPr>
      <w:r w:rsidRPr="00950D55">
        <w:rPr>
          <w:rFonts w:ascii="Times New Roman" w:hAnsi="Times New Roman" w:cs="Times New Roman"/>
          <w:b/>
          <w:sz w:val="24"/>
          <w:szCs w:val="24"/>
        </w:rPr>
        <w:t xml:space="preserve">Completed questionnaires should be e-mailed to </w:t>
      </w:r>
      <w:hyperlink r:id="rId7" w:history="1">
        <w:r w:rsidRPr="005C071E">
          <w:rPr>
            <w:rStyle w:val="Hyperlink"/>
            <w:rFonts w:ascii="Times New Roman" w:hAnsi="Times New Roman" w:cs="Times New Roman"/>
            <w:b/>
            <w:sz w:val="24"/>
            <w:szCs w:val="24"/>
          </w:rPr>
          <w:t>freeassembly@ohchr.org</w:t>
        </w:r>
      </w:hyperlink>
      <w:r w:rsidRPr="00950D55">
        <w:rPr>
          <w:rFonts w:ascii="Times New Roman" w:hAnsi="Times New Roman" w:cs="Times New Roman"/>
          <w:b/>
          <w:sz w:val="24"/>
          <w:szCs w:val="24"/>
        </w:rPr>
        <w:t>.</w:t>
      </w:r>
      <w:r>
        <w:rPr>
          <w:rFonts w:ascii="Times New Roman" w:hAnsi="Times New Roman" w:cs="Times New Roman"/>
          <w:b/>
          <w:sz w:val="24"/>
          <w:szCs w:val="24"/>
        </w:rPr>
        <w:t xml:space="preserve"> </w:t>
      </w:r>
      <w:r w:rsidRPr="00950D55">
        <w:rPr>
          <w:rFonts w:ascii="Times New Roman" w:hAnsi="Times New Roman" w:cs="Times New Roman"/>
          <w:b/>
          <w:sz w:val="24"/>
          <w:szCs w:val="24"/>
        </w:rPr>
        <w:t xml:space="preserve"> </w:t>
      </w:r>
    </w:p>
    <w:p w14:paraId="12F67B12" w14:textId="77777777" w:rsidR="00950D55" w:rsidRDefault="00950D55" w:rsidP="00511229">
      <w:pPr>
        <w:ind w:left="0"/>
        <w:rPr>
          <w:rFonts w:ascii="Times New Roman" w:hAnsi="Times New Roman" w:cs="Times New Roman"/>
          <w:b/>
          <w:sz w:val="24"/>
          <w:szCs w:val="24"/>
        </w:rPr>
      </w:pPr>
    </w:p>
    <w:p w14:paraId="3C7D3058" w14:textId="11B6BE95" w:rsidR="00B070C4" w:rsidRPr="00950D55" w:rsidRDefault="00950D55" w:rsidP="00511229">
      <w:pPr>
        <w:ind w:left="0"/>
        <w:rPr>
          <w:rFonts w:ascii="Times New Roman" w:hAnsi="Times New Roman" w:cs="Times New Roman"/>
          <w:b/>
          <w:sz w:val="24"/>
          <w:szCs w:val="24"/>
        </w:rPr>
      </w:pPr>
      <w:r w:rsidRPr="00950D55">
        <w:rPr>
          <w:rFonts w:ascii="Times New Roman" w:hAnsi="Times New Roman" w:cs="Times New Roman"/>
          <w:b/>
          <w:sz w:val="24"/>
          <w:szCs w:val="24"/>
        </w:rPr>
        <w:t>We will be accepting submissions until June 30, 2016. You may submit your responses in English, French or Spanish.</w:t>
      </w:r>
      <w:r w:rsidR="00B070C4">
        <w:rPr>
          <w:rFonts w:ascii="Times New Roman" w:hAnsi="Times New Roman" w:cs="Times New Roman"/>
          <w:sz w:val="24"/>
          <w:szCs w:val="24"/>
        </w:rPr>
        <w:br/>
      </w:r>
    </w:p>
    <w:p w14:paraId="0D5E189B" w14:textId="77777777" w:rsidR="00B070C4" w:rsidRDefault="00B070C4" w:rsidP="00511229">
      <w:pPr>
        <w:ind w:left="0"/>
        <w:rPr>
          <w:rFonts w:ascii="Times New Roman" w:hAnsi="Times New Roman" w:cs="Times New Roman"/>
          <w:sz w:val="24"/>
          <w:szCs w:val="24"/>
        </w:rPr>
      </w:pPr>
    </w:p>
    <w:p w14:paraId="6DE2A51C" w14:textId="77777777" w:rsidR="00B070C4" w:rsidRDefault="00B070C4" w:rsidP="00511229">
      <w:pPr>
        <w:ind w:left="0"/>
        <w:rPr>
          <w:rFonts w:ascii="Times New Roman" w:hAnsi="Times New Roman" w:cs="Times New Roman"/>
          <w:sz w:val="24"/>
          <w:szCs w:val="24"/>
        </w:rPr>
      </w:pPr>
    </w:p>
    <w:p w14:paraId="607F60DE" w14:textId="77777777" w:rsidR="00B070C4" w:rsidRDefault="00B070C4" w:rsidP="00511229">
      <w:pPr>
        <w:ind w:left="0"/>
        <w:rPr>
          <w:rFonts w:ascii="Times New Roman" w:hAnsi="Times New Roman" w:cs="Times New Roman"/>
          <w:sz w:val="24"/>
          <w:szCs w:val="24"/>
        </w:rPr>
      </w:pPr>
      <w:bookmarkStart w:id="0" w:name="_GoBack"/>
      <w:bookmarkEnd w:id="0"/>
    </w:p>
    <w:p w14:paraId="4C0F3BE0" w14:textId="77777777" w:rsidR="00B070C4" w:rsidRPr="00511229" w:rsidRDefault="00B070C4" w:rsidP="00511229">
      <w:pPr>
        <w:ind w:left="0"/>
        <w:rPr>
          <w:rFonts w:ascii="Times New Roman" w:hAnsi="Times New Roman" w:cs="Times New Roman"/>
          <w:sz w:val="24"/>
          <w:szCs w:val="24"/>
        </w:rPr>
      </w:pPr>
    </w:p>
    <w:p w14:paraId="53FEC91F" w14:textId="311683B4" w:rsidR="00E33D59" w:rsidRPr="00E06784" w:rsidRDefault="0018186B" w:rsidP="00A170A8">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QUESTIONS FOR MEMBER</w:t>
      </w:r>
      <w:r w:rsidR="00E33D59" w:rsidRPr="00E06784">
        <w:rPr>
          <w:rFonts w:ascii="Times New Roman" w:hAnsi="Times New Roman" w:cs="Times New Roman"/>
          <w:b/>
          <w:sz w:val="24"/>
          <w:szCs w:val="24"/>
        </w:rPr>
        <w:t xml:space="preserve"> STATES</w:t>
      </w:r>
    </w:p>
    <w:p w14:paraId="52FF06B2" w14:textId="77777777" w:rsidR="000C2D53" w:rsidRPr="00E06784" w:rsidRDefault="000C2D53" w:rsidP="00181D6F">
      <w:pPr>
        <w:ind w:left="0"/>
        <w:rPr>
          <w:rFonts w:ascii="Times New Roman" w:hAnsi="Times New Roman" w:cs="Times New Roman"/>
          <w:b/>
          <w:sz w:val="24"/>
          <w:szCs w:val="24"/>
        </w:rPr>
      </w:pPr>
    </w:p>
    <w:p w14:paraId="1CB0BC4C" w14:textId="1DC9AB0B" w:rsidR="000C2D53" w:rsidRPr="00E06784" w:rsidRDefault="00181D6F" w:rsidP="00FC50A9">
      <w:pPr>
        <w:pStyle w:val="ListParagraph"/>
        <w:numPr>
          <w:ilvl w:val="0"/>
          <w:numId w:val="5"/>
        </w:numPr>
        <w:shd w:val="clear" w:color="auto" w:fill="FFFFFF"/>
        <w:ind w:left="360"/>
        <w:rPr>
          <w:rFonts w:ascii="Times New Roman" w:hAnsi="Times New Roman" w:cs="Times New Roman"/>
          <w:sz w:val="24"/>
          <w:szCs w:val="24"/>
        </w:rPr>
      </w:pPr>
      <w:r w:rsidRPr="00E06784">
        <w:rPr>
          <w:rFonts w:ascii="Times New Roman" w:hAnsi="Times New Roman" w:cs="Times New Roman"/>
          <w:sz w:val="24"/>
          <w:szCs w:val="24"/>
        </w:rPr>
        <w:t>Which actors/workers are include</w:t>
      </w:r>
      <w:r w:rsidR="008B168F">
        <w:rPr>
          <w:rFonts w:ascii="Times New Roman" w:hAnsi="Times New Roman" w:cs="Times New Roman"/>
          <w:sz w:val="24"/>
          <w:szCs w:val="24"/>
        </w:rPr>
        <w:t xml:space="preserve">d or excluded from the rights to freedom of peaceful assembly and of association (FOAA rights) </w:t>
      </w:r>
      <w:r w:rsidRPr="00E06784">
        <w:rPr>
          <w:rFonts w:ascii="Times New Roman" w:hAnsi="Times New Roman" w:cs="Times New Roman"/>
          <w:sz w:val="24"/>
          <w:szCs w:val="24"/>
        </w:rPr>
        <w:t xml:space="preserve">in </w:t>
      </w:r>
      <w:r w:rsidR="000C2D53" w:rsidRPr="00E06784">
        <w:rPr>
          <w:rFonts w:ascii="Times New Roman" w:hAnsi="Times New Roman" w:cs="Times New Roman"/>
          <w:sz w:val="24"/>
          <w:szCs w:val="24"/>
        </w:rPr>
        <w:t xml:space="preserve">your </w:t>
      </w:r>
      <w:r w:rsidRPr="00E06784">
        <w:rPr>
          <w:rFonts w:ascii="Times New Roman" w:hAnsi="Times New Roman" w:cs="Times New Roman"/>
          <w:sz w:val="24"/>
          <w:szCs w:val="24"/>
        </w:rPr>
        <w:t>national law</w:t>
      </w:r>
      <w:r w:rsidR="000C2D53" w:rsidRPr="00E06784">
        <w:rPr>
          <w:rFonts w:ascii="Times New Roman" w:hAnsi="Times New Roman" w:cs="Times New Roman"/>
          <w:sz w:val="24"/>
          <w:szCs w:val="24"/>
        </w:rPr>
        <w:t>?</w:t>
      </w:r>
      <w:r w:rsidR="00E01BC7">
        <w:rPr>
          <w:rFonts w:ascii="Times New Roman" w:hAnsi="Times New Roman" w:cs="Times New Roman"/>
          <w:sz w:val="24"/>
          <w:szCs w:val="24"/>
        </w:rPr>
        <w:t xml:space="preserve">  In what ways are they excluded? Are there gender differences in the actors/workers excluded from the right to FOAA?  </w:t>
      </w:r>
    </w:p>
    <w:p w14:paraId="4AC68E0C" w14:textId="77777777" w:rsidR="0098482E" w:rsidRDefault="0098482E" w:rsidP="0098482E">
      <w:pPr>
        <w:pStyle w:val="ListParagraph"/>
        <w:shd w:val="clear" w:color="auto" w:fill="FFFFFF"/>
        <w:ind w:left="360"/>
        <w:rPr>
          <w:rFonts w:ascii="Times New Roman" w:hAnsi="Times New Roman" w:cs="Times New Roman"/>
          <w:sz w:val="24"/>
          <w:szCs w:val="24"/>
        </w:rPr>
      </w:pPr>
    </w:p>
    <w:p w14:paraId="3C246AFA" w14:textId="07E5B0A1" w:rsidR="00A818FC" w:rsidRPr="00A170A8" w:rsidRDefault="00903B05" w:rsidP="00A170A8">
      <w:pPr>
        <w:pStyle w:val="ListParagraph"/>
        <w:numPr>
          <w:ilvl w:val="0"/>
          <w:numId w:val="5"/>
        </w:numPr>
        <w:shd w:val="clear" w:color="auto" w:fill="FFFFFF"/>
        <w:ind w:left="360"/>
        <w:rPr>
          <w:rFonts w:ascii="Times New Roman" w:hAnsi="Times New Roman" w:cs="Times New Roman"/>
          <w:sz w:val="24"/>
          <w:szCs w:val="24"/>
        </w:rPr>
      </w:pPr>
      <w:r w:rsidRPr="00A170A8">
        <w:rPr>
          <w:rFonts w:ascii="Times New Roman" w:hAnsi="Times New Roman" w:cs="Times New Roman"/>
          <w:sz w:val="24"/>
          <w:szCs w:val="24"/>
        </w:rPr>
        <w:t xml:space="preserve">What are the socio-cultural </w:t>
      </w:r>
      <w:r w:rsidR="000C2D53" w:rsidRPr="00A170A8">
        <w:rPr>
          <w:rFonts w:ascii="Times New Roman" w:hAnsi="Times New Roman" w:cs="Times New Roman"/>
          <w:sz w:val="24"/>
          <w:szCs w:val="24"/>
        </w:rPr>
        <w:t>barriers to realization of FOAA rights for disenfranchised workers in your country?</w:t>
      </w:r>
      <w:r w:rsidR="00A818FC" w:rsidRPr="00114DA4">
        <w:rPr>
          <w:rFonts w:ascii="Times New Roman" w:hAnsi="Times New Roman" w:cs="Times New Roman"/>
          <w:sz w:val="24"/>
          <w:szCs w:val="24"/>
        </w:rPr>
        <w:t xml:space="preserve"> </w:t>
      </w:r>
      <w:r w:rsidR="00A818FC" w:rsidRPr="00F666D4">
        <w:rPr>
          <w:rFonts w:ascii="Times New Roman" w:hAnsi="Times New Roman" w:cs="Times New Roman"/>
          <w:sz w:val="24"/>
          <w:szCs w:val="24"/>
        </w:rPr>
        <w:t>What are the gender-dimensions to these barriers</w:t>
      </w:r>
      <w:r w:rsidR="00F23C6E">
        <w:rPr>
          <w:rFonts w:ascii="Times New Roman" w:hAnsi="Times New Roman" w:cs="Times New Roman"/>
          <w:sz w:val="24"/>
          <w:szCs w:val="24"/>
        </w:rPr>
        <w:t xml:space="preserve"> and how do they play out for different categories of disenfranchised workers</w:t>
      </w:r>
      <w:r w:rsidR="00A818FC" w:rsidRPr="00F666D4">
        <w:rPr>
          <w:rFonts w:ascii="Times New Roman" w:hAnsi="Times New Roman" w:cs="Times New Roman"/>
          <w:sz w:val="24"/>
          <w:szCs w:val="24"/>
        </w:rPr>
        <w:t>?</w:t>
      </w:r>
      <w:r w:rsidR="00A818FC" w:rsidRPr="00A818FC">
        <w:rPr>
          <w:rFonts w:ascii="Times New Roman" w:hAnsi="Times New Roman" w:cs="Times New Roman"/>
          <w:sz w:val="24"/>
          <w:szCs w:val="24"/>
        </w:rPr>
        <w:t xml:space="preserve"> </w:t>
      </w:r>
      <w:r w:rsidR="003F04D1" w:rsidRPr="00E501E7">
        <w:rPr>
          <w:rFonts w:ascii="Times New Roman" w:hAnsi="Times New Roman" w:cs="Times New Roman"/>
          <w:sz w:val="24"/>
          <w:szCs w:val="24"/>
        </w:rPr>
        <w:t>Please give specific examples</w:t>
      </w:r>
      <w:r w:rsidR="00A818FC">
        <w:rPr>
          <w:rFonts w:ascii="Times New Roman" w:hAnsi="Times New Roman" w:cs="Times New Roman"/>
          <w:sz w:val="24"/>
          <w:szCs w:val="24"/>
        </w:rPr>
        <w:t>.</w:t>
      </w:r>
    </w:p>
    <w:p w14:paraId="3E444F28" w14:textId="77777777" w:rsidR="0098482E" w:rsidRDefault="0098482E" w:rsidP="0098482E">
      <w:pPr>
        <w:pStyle w:val="ListParagraph"/>
        <w:ind w:left="360"/>
        <w:rPr>
          <w:rFonts w:ascii="Times New Roman" w:hAnsi="Times New Roman" w:cs="Times New Roman"/>
          <w:sz w:val="24"/>
          <w:szCs w:val="24"/>
        </w:rPr>
      </w:pPr>
    </w:p>
    <w:p w14:paraId="29B915A0" w14:textId="4092CB8F" w:rsidR="00A818FC" w:rsidRDefault="00A818FC" w:rsidP="00A170A8">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W</w:t>
      </w:r>
      <w:r w:rsidR="00E5483C">
        <w:rPr>
          <w:rFonts w:ascii="Times New Roman" w:hAnsi="Times New Roman" w:cs="Times New Roman"/>
          <w:sz w:val="24"/>
          <w:szCs w:val="24"/>
        </w:rPr>
        <w:t xml:space="preserve">hat are the political, legal or </w:t>
      </w:r>
      <w:r w:rsidRPr="006B23AD">
        <w:rPr>
          <w:rFonts w:ascii="Times New Roman" w:hAnsi="Times New Roman" w:cs="Times New Roman"/>
          <w:sz w:val="24"/>
          <w:szCs w:val="24"/>
        </w:rPr>
        <w:t>structural barriers</w:t>
      </w:r>
      <w:r w:rsidRPr="00A818FC">
        <w:rPr>
          <w:rFonts w:ascii="Times New Roman" w:hAnsi="Times New Roman" w:cs="Times New Roman"/>
          <w:sz w:val="24"/>
          <w:szCs w:val="24"/>
        </w:rPr>
        <w:t xml:space="preserve"> </w:t>
      </w:r>
      <w:r w:rsidRPr="006B23AD">
        <w:rPr>
          <w:rFonts w:ascii="Times New Roman" w:hAnsi="Times New Roman" w:cs="Times New Roman"/>
          <w:sz w:val="24"/>
          <w:szCs w:val="24"/>
        </w:rPr>
        <w:t>to realization of FOAA rights for disenfranchised workers in your country?</w:t>
      </w:r>
      <w:r w:rsidRPr="00A818FC">
        <w:rPr>
          <w:rFonts w:ascii="Times New Roman" w:hAnsi="Times New Roman" w:cs="Times New Roman"/>
          <w:sz w:val="24"/>
          <w:szCs w:val="24"/>
        </w:rPr>
        <w:t xml:space="preserve"> </w:t>
      </w:r>
      <w:r w:rsidRPr="00F666D4">
        <w:rPr>
          <w:rFonts w:ascii="Times New Roman" w:hAnsi="Times New Roman" w:cs="Times New Roman"/>
          <w:sz w:val="24"/>
          <w:szCs w:val="24"/>
        </w:rPr>
        <w:t xml:space="preserve">What are the gender-dimensions to these barriers? </w:t>
      </w:r>
      <w:r w:rsidR="00965832">
        <w:rPr>
          <w:rFonts w:ascii="Times New Roman" w:hAnsi="Times New Roman" w:cs="Times New Roman"/>
          <w:sz w:val="24"/>
          <w:szCs w:val="24"/>
        </w:rPr>
        <w:t xml:space="preserve">Again, please provide examples. </w:t>
      </w:r>
    </w:p>
    <w:p w14:paraId="5D9D817A" w14:textId="77777777" w:rsidR="0098482E" w:rsidRDefault="0098482E" w:rsidP="0098482E">
      <w:pPr>
        <w:pStyle w:val="ListParagraph"/>
        <w:shd w:val="clear" w:color="auto" w:fill="FFFFFF"/>
        <w:ind w:left="360"/>
        <w:rPr>
          <w:rFonts w:ascii="Times New Roman" w:hAnsi="Times New Roman" w:cs="Times New Roman"/>
          <w:sz w:val="24"/>
          <w:szCs w:val="24"/>
        </w:rPr>
      </w:pPr>
    </w:p>
    <w:p w14:paraId="4FAF87CA" w14:textId="3B127AEE" w:rsidR="00181D6F" w:rsidRPr="00E06784" w:rsidRDefault="00181D6F" w:rsidP="00FC50A9">
      <w:pPr>
        <w:pStyle w:val="ListParagraph"/>
        <w:numPr>
          <w:ilvl w:val="0"/>
          <w:numId w:val="5"/>
        </w:numPr>
        <w:shd w:val="clear" w:color="auto" w:fill="FFFFFF"/>
        <w:ind w:left="360"/>
        <w:rPr>
          <w:rFonts w:ascii="Times New Roman" w:hAnsi="Times New Roman" w:cs="Times New Roman"/>
          <w:sz w:val="24"/>
          <w:szCs w:val="24"/>
        </w:rPr>
      </w:pPr>
      <w:r w:rsidRPr="00E06784">
        <w:rPr>
          <w:rFonts w:ascii="Times New Roman" w:hAnsi="Times New Roman" w:cs="Times New Roman"/>
          <w:sz w:val="24"/>
          <w:szCs w:val="24"/>
        </w:rPr>
        <w:t>How do FOAA rights for workers function in practice, both where FOAA</w:t>
      </w:r>
      <w:r w:rsidR="0042274A">
        <w:rPr>
          <w:rFonts w:ascii="Times New Roman" w:hAnsi="Times New Roman" w:cs="Times New Roman"/>
          <w:sz w:val="24"/>
          <w:szCs w:val="24"/>
        </w:rPr>
        <w:t xml:space="preserve"> rights formally exist</w:t>
      </w:r>
      <w:r w:rsidRPr="00E06784">
        <w:rPr>
          <w:rFonts w:ascii="Times New Roman" w:hAnsi="Times New Roman" w:cs="Times New Roman"/>
          <w:sz w:val="24"/>
          <w:szCs w:val="24"/>
        </w:rPr>
        <w:t xml:space="preserve"> and where there is the absence of formal recognition for particular categories of workers</w:t>
      </w:r>
      <w:r w:rsidR="00A170A8">
        <w:rPr>
          <w:rFonts w:ascii="Times New Roman" w:hAnsi="Times New Roman" w:cs="Times New Roman"/>
          <w:sz w:val="24"/>
          <w:szCs w:val="24"/>
        </w:rPr>
        <w:t>?</w:t>
      </w:r>
      <w:r w:rsidR="006750DF" w:rsidRPr="006750DF">
        <w:rPr>
          <w:rFonts w:ascii="Times New Roman" w:hAnsi="Times New Roman" w:cs="Times New Roman"/>
          <w:sz w:val="24"/>
          <w:szCs w:val="24"/>
        </w:rPr>
        <w:t xml:space="preserve"> </w:t>
      </w:r>
      <w:r w:rsidR="00671556" w:rsidRPr="00DF6FF6">
        <w:rPr>
          <w:rFonts w:ascii="Times New Roman" w:hAnsi="Times New Roman" w:cs="Times New Roman"/>
          <w:sz w:val="24"/>
          <w:szCs w:val="24"/>
        </w:rPr>
        <w:t xml:space="preserve">Please give </w:t>
      </w:r>
      <w:r w:rsidR="00671556">
        <w:rPr>
          <w:rFonts w:ascii="Times New Roman" w:hAnsi="Times New Roman" w:cs="Times New Roman"/>
          <w:sz w:val="24"/>
          <w:szCs w:val="24"/>
        </w:rPr>
        <w:t>examples.</w:t>
      </w:r>
    </w:p>
    <w:p w14:paraId="7E7D1E40" w14:textId="77777777" w:rsidR="0098482E" w:rsidRDefault="0098482E" w:rsidP="0098482E">
      <w:pPr>
        <w:pStyle w:val="ListParagraph"/>
        <w:shd w:val="clear" w:color="auto" w:fill="FFFFFF"/>
        <w:ind w:left="360"/>
        <w:rPr>
          <w:rFonts w:ascii="Times New Roman" w:hAnsi="Times New Roman" w:cs="Times New Roman"/>
          <w:sz w:val="24"/>
          <w:szCs w:val="24"/>
        </w:rPr>
      </w:pPr>
    </w:p>
    <w:p w14:paraId="52F544A8" w14:textId="380FBA3C" w:rsidR="00A170A8" w:rsidRDefault="00631084" w:rsidP="00FC50A9">
      <w:pPr>
        <w:pStyle w:val="ListParagraph"/>
        <w:numPr>
          <w:ilvl w:val="0"/>
          <w:numId w:val="5"/>
        </w:numPr>
        <w:shd w:val="clear" w:color="auto" w:fill="FFFFFF"/>
        <w:ind w:left="360"/>
        <w:rPr>
          <w:rFonts w:ascii="Times New Roman" w:hAnsi="Times New Roman" w:cs="Times New Roman"/>
          <w:sz w:val="24"/>
          <w:szCs w:val="24"/>
        </w:rPr>
      </w:pPr>
      <w:r>
        <w:rPr>
          <w:rFonts w:ascii="Times New Roman" w:hAnsi="Times New Roman" w:cs="Times New Roman"/>
          <w:sz w:val="24"/>
          <w:szCs w:val="24"/>
        </w:rPr>
        <w:t>A</w:t>
      </w:r>
      <w:r w:rsidR="00181D6F" w:rsidRPr="00E06784">
        <w:rPr>
          <w:rFonts w:ascii="Times New Roman" w:hAnsi="Times New Roman" w:cs="Times New Roman"/>
          <w:sz w:val="24"/>
          <w:szCs w:val="24"/>
        </w:rPr>
        <w:t xml:space="preserve">re non-standard employment relationships </w:t>
      </w:r>
      <w:r w:rsidR="0042274A">
        <w:rPr>
          <w:rFonts w:ascii="Times New Roman" w:hAnsi="Times New Roman" w:cs="Times New Roman"/>
          <w:sz w:val="24"/>
          <w:szCs w:val="24"/>
        </w:rPr>
        <w:t>hindering</w:t>
      </w:r>
      <w:r w:rsidR="00E06784" w:rsidRPr="00E06784">
        <w:rPr>
          <w:rFonts w:ascii="Times New Roman" w:hAnsi="Times New Roman" w:cs="Times New Roman"/>
          <w:sz w:val="24"/>
          <w:szCs w:val="24"/>
        </w:rPr>
        <w:t xml:space="preserve"> the exercise of FOAA</w:t>
      </w:r>
      <w:r w:rsidR="00114DA4">
        <w:rPr>
          <w:rFonts w:ascii="Times New Roman" w:hAnsi="Times New Roman" w:cs="Times New Roman"/>
          <w:sz w:val="24"/>
          <w:szCs w:val="24"/>
        </w:rPr>
        <w:t xml:space="preserve"> </w:t>
      </w:r>
      <w:r w:rsidR="0042274A">
        <w:rPr>
          <w:rFonts w:ascii="Times New Roman" w:hAnsi="Times New Roman" w:cs="Times New Roman"/>
          <w:sz w:val="24"/>
          <w:szCs w:val="24"/>
        </w:rPr>
        <w:t xml:space="preserve">rights </w:t>
      </w:r>
      <w:r w:rsidR="00114DA4">
        <w:rPr>
          <w:rFonts w:ascii="Times New Roman" w:hAnsi="Times New Roman" w:cs="Times New Roman"/>
          <w:sz w:val="24"/>
          <w:szCs w:val="24"/>
        </w:rPr>
        <w:t>in your country</w:t>
      </w:r>
      <w:r w:rsidR="00E06784" w:rsidRPr="00E06784">
        <w:rPr>
          <w:rFonts w:ascii="Times New Roman" w:hAnsi="Times New Roman" w:cs="Times New Roman"/>
          <w:sz w:val="24"/>
          <w:szCs w:val="24"/>
        </w:rPr>
        <w:t>?</w:t>
      </w:r>
      <w:r w:rsidR="00DF6FF6" w:rsidRPr="00DF6FF6">
        <w:rPr>
          <w:rFonts w:ascii="Times New Roman" w:hAnsi="Times New Roman" w:cs="Times New Roman"/>
          <w:sz w:val="24"/>
          <w:szCs w:val="24"/>
        </w:rPr>
        <w:t xml:space="preserve"> </w:t>
      </w:r>
      <w:r>
        <w:rPr>
          <w:rFonts w:ascii="Times New Roman" w:hAnsi="Times New Roman" w:cs="Times New Roman"/>
          <w:sz w:val="24"/>
          <w:szCs w:val="24"/>
        </w:rPr>
        <w:t xml:space="preserve">Why or why not? </w:t>
      </w:r>
      <w:r w:rsidR="0042274A">
        <w:rPr>
          <w:rFonts w:ascii="Times New Roman" w:hAnsi="Times New Roman" w:cs="Times New Roman"/>
          <w:sz w:val="24"/>
          <w:szCs w:val="24"/>
        </w:rPr>
        <w:t xml:space="preserve">Do you have specific examples? </w:t>
      </w:r>
    </w:p>
    <w:p w14:paraId="20FE83E6" w14:textId="77777777" w:rsidR="0098482E" w:rsidRDefault="0098482E" w:rsidP="0098482E">
      <w:pPr>
        <w:pStyle w:val="ListParagraph"/>
        <w:ind w:left="360"/>
        <w:rPr>
          <w:rFonts w:ascii="Times New Roman" w:hAnsi="Times New Roman" w:cs="Times New Roman"/>
          <w:sz w:val="24"/>
          <w:szCs w:val="24"/>
        </w:rPr>
      </w:pPr>
    </w:p>
    <w:p w14:paraId="1BF91F36" w14:textId="2B825FB5" w:rsidR="00210411" w:rsidRPr="00A170A8" w:rsidRDefault="005371DA" w:rsidP="00A170A8">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How can </w:t>
      </w:r>
      <w:r w:rsidR="00A170A8" w:rsidRPr="001C0D31">
        <w:rPr>
          <w:rFonts w:ascii="Times New Roman" w:hAnsi="Times New Roman" w:cs="Times New Roman"/>
          <w:sz w:val="24"/>
          <w:szCs w:val="24"/>
        </w:rPr>
        <w:t xml:space="preserve">existing mechanisms </w:t>
      </w:r>
      <w:r w:rsidR="008779C2">
        <w:rPr>
          <w:rFonts w:ascii="Times New Roman" w:hAnsi="Times New Roman" w:cs="Times New Roman"/>
          <w:sz w:val="24"/>
          <w:szCs w:val="24"/>
        </w:rPr>
        <w:t xml:space="preserve">be strengthened </w:t>
      </w:r>
      <w:r w:rsidR="00A170A8" w:rsidRPr="001C0D31">
        <w:rPr>
          <w:rFonts w:ascii="Times New Roman" w:hAnsi="Times New Roman" w:cs="Times New Roman"/>
          <w:sz w:val="24"/>
          <w:szCs w:val="24"/>
        </w:rPr>
        <w:t xml:space="preserve">to defend FOAA </w:t>
      </w:r>
      <w:r w:rsidR="0042274A">
        <w:rPr>
          <w:rFonts w:ascii="Times New Roman" w:hAnsi="Times New Roman" w:cs="Times New Roman"/>
          <w:sz w:val="24"/>
          <w:szCs w:val="24"/>
        </w:rPr>
        <w:t>rights</w:t>
      </w:r>
      <w:r w:rsidR="00563E37">
        <w:rPr>
          <w:rFonts w:ascii="Times New Roman" w:hAnsi="Times New Roman" w:cs="Times New Roman"/>
          <w:sz w:val="24"/>
          <w:szCs w:val="24"/>
        </w:rPr>
        <w:t xml:space="preserve"> for workers</w:t>
      </w:r>
      <w:r w:rsidR="0042274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170A8" w:rsidRPr="001C0D31">
        <w:rPr>
          <w:rFonts w:ascii="Times New Roman" w:hAnsi="Times New Roman" w:cs="Times New Roman"/>
          <w:sz w:val="24"/>
          <w:szCs w:val="24"/>
        </w:rPr>
        <w:t>new remedies</w:t>
      </w:r>
      <w:r w:rsidR="008779C2">
        <w:rPr>
          <w:rFonts w:ascii="Times New Roman" w:hAnsi="Times New Roman" w:cs="Times New Roman"/>
          <w:sz w:val="24"/>
          <w:szCs w:val="24"/>
        </w:rPr>
        <w:t xml:space="preserve"> be created</w:t>
      </w:r>
      <w:r w:rsidR="00A170A8" w:rsidRPr="001C0D31">
        <w:rPr>
          <w:rFonts w:ascii="Times New Roman" w:hAnsi="Times New Roman" w:cs="Times New Roman"/>
          <w:sz w:val="24"/>
          <w:szCs w:val="24"/>
        </w:rPr>
        <w:t xml:space="preserve"> to address the global disenfranchisement of workers</w:t>
      </w:r>
      <w:r w:rsidR="00A170A8">
        <w:rPr>
          <w:rFonts w:ascii="Times New Roman" w:hAnsi="Times New Roman" w:cs="Times New Roman"/>
          <w:sz w:val="24"/>
          <w:szCs w:val="24"/>
        </w:rPr>
        <w:t xml:space="preserve">? </w:t>
      </w:r>
      <w:r w:rsidR="00B12202">
        <w:rPr>
          <w:rFonts w:ascii="Times New Roman" w:hAnsi="Times New Roman" w:cs="Times New Roman"/>
          <w:sz w:val="24"/>
          <w:szCs w:val="24"/>
        </w:rPr>
        <w:t xml:space="preserve">Can this be done nationally or </w:t>
      </w:r>
      <w:r w:rsidR="00A170A8" w:rsidRPr="001C0D31">
        <w:rPr>
          <w:rFonts w:ascii="Times New Roman" w:hAnsi="Times New Roman" w:cs="Times New Roman"/>
          <w:sz w:val="24"/>
          <w:szCs w:val="24"/>
        </w:rPr>
        <w:t xml:space="preserve">do </w:t>
      </w:r>
      <w:r w:rsidR="00A170A8">
        <w:rPr>
          <w:rFonts w:ascii="Times New Roman" w:hAnsi="Times New Roman" w:cs="Times New Roman"/>
          <w:sz w:val="24"/>
          <w:szCs w:val="24"/>
        </w:rPr>
        <w:t>n</w:t>
      </w:r>
      <w:r w:rsidR="00A170A8" w:rsidRPr="001C0D31">
        <w:rPr>
          <w:rFonts w:ascii="Times New Roman" w:hAnsi="Times New Roman" w:cs="Times New Roman"/>
          <w:sz w:val="24"/>
          <w:szCs w:val="24"/>
        </w:rPr>
        <w:t xml:space="preserve">ew </w:t>
      </w:r>
      <w:r w:rsidR="00B12202">
        <w:rPr>
          <w:rFonts w:ascii="Times New Roman" w:hAnsi="Times New Roman" w:cs="Times New Roman"/>
          <w:sz w:val="24"/>
          <w:szCs w:val="24"/>
        </w:rPr>
        <w:t xml:space="preserve">international </w:t>
      </w:r>
      <w:r w:rsidR="00A170A8" w:rsidRPr="001C0D31">
        <w:rPr>
          <w:rFonts w:ascii="Times New Roman" w:hAnsi="Times New Roman" w:cs="Times New Roman"/>
          <w:sz w:val="24"/>
          <w:szCs w:val="24"/>
        </w:rPr>
        <w:t>mechanisms</w:t>
      </w:r>
      <w:r w:rsidR="00A170A8">
        <w:rPr>
          <w:rFonts w:ascii="Times New Roman" w:hAnsi="Times New Roman" w:cs="Times New Roman"/>
          <w:sz w:val="24"/>
          <w:szCs w:val="24"/>
        </w:rPr>
        <w:t xml:space="preserve"> need to be developed</w:t>
      </w:r>
      <w:r w:rsidR="00A170A8" w:rsidRPr="001C0D31">
        <w:rPr>
          <w:rFonts w:ascii="Times New Roman" w:hAnsi="Times New Roman" w:cs="Times New Roman"/>
          <w:sz w:val="24"/>
          <w:szCs w:val="24"/>
        </w:rPr>
        <w:t xml:space="preserve">? </w:t>
      </w:r>
    </w:p>
    <w:p w14:paraId="5F16D1C4" w14:textId="77777777" w:rsidR="0098482E" w:rsidRDefault="0098482E" w:rsidP="0098482E">
      <w:pPr>
        <w:pStyle w:val="ListParagraph"/>
        <w:ind w:left="360"/>
        <w:rPr>
          <w:rFonts w:ascii="Times New Roman" w:hAnsi="Times New Roman" w:cs="Times New Roman"/>
          <w:sz w:val="24"/>
          <w:szCs w:val="24"/>
        </w:rPr>
      </w:pPr>
    </w:p>
    <w:p w14:paraId="3F2F1164" w14:textId="5C6B7904" w:rsidR="00057DD3" w:rsidRPr="00E06784" w:rsidRDefault="00057DD3" w:rsidP="00FC50A9">
      <w:pPr>
        <w:pStyle w:val="ListParagraph"/>
        <w:numPr>
          <w:ilvl w:val="0"/>
          <w:numId w:val="5"/>
        </w:numPr>
        <w:ind w:left="360"/>
        <w:rPr>
          <w:rFonts w:ascii="Times New Roman" w:hAnsi="Times New Roman" w:cs="Times New Roman"/>
          <w:sz w:val="24"/>
          <w:szCs w:val="24"/>
        </w:rPr>
      </w:pPr>
      <w:r w:rsidRPr="00E06784">
        <w:rPr>
          <w:rFonts w:ascii="Times New Roman" w:hAnsi="Times New Roman" w:cs="Times New Roman"/>
          <w:sz w:val="24"/>
          <w:szCs w:val="24"/>
        </w:rPr>
        <w:t xml:space="preserve">What </w:t>
      </w:r>
      <w:r w:rsidR="0071031D">
        <w:rPr>
          <w:rFonts w:ascii="Times New Roman" w:hAnsi="Times New Roman" w:cs="Times New Roman"/>
          <w:sz w:val="24"/>
          <w:szCs w:val="24"/>
        </w:rPr>
        <w:t xml:space="preserve">steps has your </w:t>
      </w:r>
      <w:r w:rsidRPr="00E06784">
        <w:rPr>
          <w:rFonts w:ascii="Times New Roman" w:hAnsi="Times New Roman" w:cs="Times New Roman"/>
          <w:sz w:val="24"/>
          <w:szCs w:val="24"/>
        </w:rPr>
        <w:t xml:space="preserve">country </w:t>
      </w:r>
      <w:r w:rsidR="0071031D">
        <w:rPr>
          <w:rFonts w:ascii="Times New Roman" w:hAnsi="Times New Roman" w:cs="Times New Roman"/>
          <w:sz w:val="24"/>
          <w:szCs w:val="24"/>
        </w:rPr>
        <w:t xml:space="preserve">taken </w:t>
      </w:r>
      <w:r w:rsidRPr="00E06784">
        <w:rPr>
          <w:rFonts w:ascii="Times New Roman" w:hAnsi="Times New Roman" w:cs="Times New Roman"/>
          <w:sz w:val="24"/>
          <w:szCs w:val="24"/>
        </w:rPr>
        <w:t xml:space="preserve">to ensure the exercise of FOAA rights for all workers? </w:t>
      </w:r>
      <w:r w:rsidR="00E06784" w:rsidRPr="00E06784">
        <w:rPr>
          <w:rFonts w:ascii="Times New Roman" w:hAnsi="Times New Roman" w:cs="Times New Roman"/>
          <w:sz w:val="24"/>
          <w:szCs w:val="24"/>
        </w:rPr>
        <w:t xml:space="preserve">For disenfranchised workers? </w:t>
      </w:r>
    </w:p>
    <w:p w14:paraId="02FFD31E" w14:textId="34543ABA" w:rsidR="00114DA4" w:rsidRDefault="00114DA4" w:rsidP="00FC50A9">
      <w:pPr>
        <w:pStyle w:val="ListParagraph"/>
        <w:numPr>
          <w:ilvl w:val="1"/>
          <w:numId w:val="5"/>
        </w:numPr>
        <w:ind w:left="720"/>
        <w:rPr>
          <w:rFonts w:ascii="Times New Roman" w:hAnsi="Times New Roman" w:cs="Times New Roman"/>
          <w:sz w:val="24"/>
          <w:szCs w:val="24"/>
        </w:rPr>
      </w:pPr>
      <w:r w:rsidRPr="00114DA4">
        <w:rPr>
          <w:rFonts w:ascii="Times New Roman" w:hAnsi="Times New Roman" w:cs="Times New Roman"/>
          <w:sz w:val="24"/>
          <w:szCs w:val="24"/>
        </w:rPr>
        <w:t>To fu</w:t>
      </w:r>
      <w:r>
        <w:rPr>
          <w:rFonts w:ascii="Times New Roman" w:hAnsi="Times New Roman" w:cs="Times New Roman"/>
          <w:sz w:val="24"/>
          <w:szCs w:val="24"/>
        </w:rPr>
        <w:t>l</w:t>
      </w:r>
      <w:r w:rsidRPr="00114DA4">
        <w:rPr>
          <w:rFonts w:ascii="Times New Roman" w:hAnsi="Times New Roman" w:cs="Times New Roman"/>
          <w:sz w:val="24"/>
          <w:szCs w:val="24"/>
        </w:rPr>
        <w:t>fill the positive obligation of the state what special measures can/should be taken to overcome barriers to FOAA rights, and in what particular contexts?</w:t>
      </w:r>
    </w:p>
    <w:p w14:paraId="1F3088E9" w14:textId="7D140906" w:rsidR="00057DD3" w:rsidRPr="00E06784" w:rsidRDefault="00057DD3" w:rsidP="00FC50A9">
      <w:pPr>
        <w:pStyle w:val="ListParagraph"/>
        <w:numPr>
          <w:ilvl w:val="1"/>
          <w:numId w:val="5"/>
        </w:numPr>
        <w:ind w:left="720"/>
        <w:rPr>
          <w:rFonts w:ascii="Times New Roman" w:hAnsi="Times New Roman" w:cs="Times New Roman"/>
          <w:sz w:val="24"/>
          <w:szCs w:val="24"/>
        </w:rPr>
      </w:pPr>
      <w:r w:rsidRPr="00E06784">
        <w:rPr>
          <w:rFonts w:ascii="Times New Roman" w:hAnsi="Times New Roman" w:cs="Times New Roman"/>
          <w:sz w:val="24"/>
          <w:szCs w:val="24"/>
        </w:rPr>
        <w:t>What would these special measures look like?</w:t>
      </w:r>
      <w:r w:rsidR="000042E4">
        <w:rPr>
          <w:rFonts w:ascii="Times New Roman" w:hAnsi="Times New Roman" w:cs="Times New Roman"/>
          <w:sz w:val="24"/>
          <w:szCs w:val="24"/>
        </w:rPr>
        <w:t xml:space="preserve">  </w:t>
      </w:r>
      <w:r w:rsidR="000C11F4">
        <w:rPr>
          <w:rFonts w:ascii="Times New Roman" w:hAnsi="Times New Roman" w:cs="Times New Roman"/>
          <w:sz w:val="24"/>
          <w:szCs w:val="24"/>
        </w:rPr>
        <w:t>What different measures would have to be taken to protect women’s rights to FOAA, as compared to men?</w:t>
      </w:r>
    </w:p>
    <w:p w14:paraId="097A236C" w14:textId="77777777" w:rsidR="0098482E" w:rsidRDefault="0098482E" w:rsidP="0098482E">
      <w:pPr>
        <w:pStyle w:val="ListParagraph"/>
        <w:ind w:left="360"/>
        <w:rPr>
          <w:rFonts w:ascii="Times New Roman" w:hAnsi="Times New Roman" w:cs="Times New Roman"/>
          <w:sz w:val="24"/>
          <w:szCs w:val="24"/>
        </w:rPr>
      </w:pPr>
    </w:p>
    <w:p w14:paraId="24010AFE" w14:textId="6119282F" w:rsidR="000C2D53" w:rsidRPr="00E06784" w:rsidRDefault="00563E37" w:rsidP="00FC50A9">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What steps has your State taken </w:t>
      </w:r>
      <w:r w:rsidR="00181D6F" w:rsidRPr="00E06784">
        <w:rPr>
          <w:rFonts w:ascii="Times New Roman" w:hAnsi="Times New Roman" w:cs="Times New Roman"/>
          <w:sz w:val="24"/>
          <w:szCs w:val="24"/>
        </w:rPr>
        <w:t>to ensure that migra</w:t>
      </w:r>
      <w:r>
        <w:rPr>
          <w:rFonts w:ascii="Times New Roman" w:hAnsi="Times New Roman" w:cs="Times New Roman"/>
          <w:sz w:val="24"/>
          <w:szCs w:val="24"/>
        </w:rPr>
        <w:t>nt workers have access to remedies</w:t>
      </w:r>
      <w:r w:rsidR="00181D6F" w:rsidRPr="00E06784">
        <w:rPr>
          <w:rFonts w:ascii="Times New Roman" w:hAnsi="Times New Roman" w:cs="Times New Roman"/>
          <w:sz w:val="24"/>
          <w:szCs w:val="24"/>
        </w:rPr>
        <w:t xml:space="preserve"> for </w:t>
      </w:r>
      <w:r w:rsidR="0042274A">
        <w:rPr>
          <w:rFonts w:ascii="Times New Roman" w:hAnsi="Times New Roman" w:cs="Times New Roman"/>
          <w:sz w:val="24"/>
          <w:szCs w:val="24"/>
        </w:rPr>
        <w:t xml:space="preserve">violations of their FOAA </w:t>
      </w:r>
      <w:r w:rsidR="00181D6F" w:rsidRPr="00E06784">
        <w:rPr>
          <w:rFonts w:ascii="Times New Roman" w:hAnsi="Times New Roman" w:cs="Times New Roman"/>
          <w:sz w:val="24"/>
          <w:szCs w:val="24"/>
        </w:rPr>
        <w:t xml:space="preserve">rights? </w:t>
      </w:r>
    </w:p>
    <w:p w14:paraId="570F7C87" w14:textId="1429F385" w:rsidR="000C2D53" w:rsidRDefault="00181D6F" w:rsidP="00FC50A9">
      <w:pPr>
        <w:pStyle w:val="ListParagraph"/>
        <w:numPr>
          <w:ilvl w:val="1"/>
          <w:numId w:val="5"/>
        </w:numPr>
        <w:ind w:left="720"/>
        <w:rPr>
          <w:rFonts w:ascii="Times New Roman" w:hAnsi="Times New Roman" w:cs="Times New Roman"/>
          <w:sz w:val="24"/>
          <w:szCs w:val="24"/>
        </w:rPr>
      </w:pPr>
      <w:r w:rsidRPr="00E06784">
        <w:rPr>
          <w:rFonts w:ascii="Times New Roman" w:hAnsi="Times New Roman" w:cs="Times New Roman"/>
          <w:sz w:val="24"/>
          <w:szCs w:val="24"/>
        </w:rPr>
        <w:t xml:space="preserve">How do </w:t>
      </w:r>
      <w:r w:rsidR="00B51360">
        <w:rPr>
          <w:rFonts w:ascii="Times New Roman" w:hAnsi="Times New Roman" w:cs="Times New Roman"/>
          <w:sz w:val="24"/>
          <w:szCs w:val="24"/>
        </w:rPr>
        <w:t>you</w:t>
      </w:r>
      <w:r w:rsidRPr="00E06784">
        <w:rPr>
          <w:rFonts w:ascii="Times New Roman" w:hAnsi="Times New Roman" w:cs="Times New Roman"/>
          <w:sz w:val="24"/>
          <w:szCs w:val="24"/>
        </w:rPr>
        <w:t xml:space="preserve"> protect workers from retaliation </w:t>
      </w:r>
      <w:r w:rsidR="00B51360">
        <w:rPr>
          <w:rFonts w:ascii="Times New Roman" w:hAnsi="Times New Roman" w:cs="Times New Roman"/>
          <w:sz w:val="24"/>
          <w:szCs w:val="24"/>
        </w:rPr>
        <w:t>(including for example, blacklisting, firing, and deportation</w:t>
      </w:r>
      <w:r w:rsidR="004334D1">
        <w:rPr>
          <w:rFonts w:ascii="Times New Roman" w:hAnsi="Times New Roman" w:cs="Times New Roman"/>
          <w:sz w:val="24"/>
          <w:szCs w:val="24"/>
        </w:rPr>
        <w:t>/visa-revocation</w:t>
      </w:r>
      <w:r w:rsidR="00B51360">
        <w:rPr>
          <w:rFonts w:ascii="Times New Roman" w:hAnsi="Times New Roman" w:cs="Times New Roman"/>
          <w:sz w:val="24"/>
          <w:szCs w:val="24"/>
        </w:rPr>
        <w:t xml:space="preserve">) </w:t>
      </w:r>
      <w:r w:rsidRPr="00E06784">
        <w:rPr>
          <w:rFonts w:ascii="Times New Roman" w:hAnsi="Times New Roman" w:cs="Times New Roman"/>
          <w:sz w:val="24"/>
          <w:szCs w:val="24"/>
        </w:rPr>
        <w:t>in seeking a remedy</w:t>
      </w:r>
      <w:r w:rsidR="004334D1">
        <w:rPr>
          <w:rFonts w:ascii="Times New Roman" w:hAnsi="Times New Roman" w:cs="Times New Roman"/>
          <w:sz w:val="24"/>
          <w:szCs w:val="24"/>
        </w:rPr>
        <w:t xml:space="preserve"> or simply exercising their FOAA rights</w:t>
      </w:r>
      <w:r w:rsidRPr="00E06784">
        <w:rPr>
          <w:rFonts w:ascii="Times New Roman" w:hAnsi="Times New Roman" w:cs="Times New Roman"/>
          <w:sz w:val="24"/>
          <w:szCs w:val="24"/>
        </w:rPr>
        <w:t xml:space="preserve">? </w:t>
      </w:r>
    </w:p>
    <w:p w14:paraId="5EDA3755" w14:textId="268256D7" w:rsidR="001C0D31" w:rsidRDefault="00B51360" w:rsidP="00E33D59">
      <w:pPr>
        <w:pStyle w:val="ListParagraph"/>
        <w:numPr>
          <w:ilvl w:val="1"/>
          <w:numId w:val="5"/>
        </w:numPr>
        <w:ind w:left="720"/>
        <w:rPr>
          <w:rFonts w:ascii="Times New Roman" w:hAnsi="Times New Roman" w:cs="Times New Roman"/>
          <w:sz w:val="24"/>
          <w:szCs w:val="24"/>
        </w:rPr>
      </w:pPr>
      <w:r>
        <w:rPr>
          <w:rFonts w:ascii="Times New Roman" w:hAnsi="Times New Roman" w:cs="Times New Roman"/>
          <w:sz w:val="24"/>
          <w:szCs w:val="24"/>
        </w:rPr>
        <w:t>Are non-citizens, including migrant workers</w:t>
      </w:r>
      <w:r w:rsidR="00F23C6E">
        <w:rPr>
          <w:rFonts w:ascii="Times New Roman" w:hAnsi="Times New Roman" w:cs="Times New Roman"/>
          <w:sz w:val="24"/>
          <w:szCs w:val="24"/>
        </w:rPr>
        <w:t xml:space="preserve"> and refuge</w:t>
      </w:r>
      <w:r w:rsidR="004334D1">
        <w:rPr>
          <w:rFonts w:ascii="Times New Roman" w:hAnsi="Times New Roman" w:cs="Times New Roman"/>
          <w:sz w:val="24"/>
          <w:szCs w:val="24"/>
        </w:rPr>
        <w:t>e</w:t>
      </w:r>
      <w:r w:rsidR="00F23C6E">
        <w:rPr>
          <w:rFonts w:ascii="Times New Roman" w:hAnsi="Times New Roman" w:cs="Times New Roman"/>
          <w:sz w:val="24"/>
          <w:szCs w:val="24"/>
        </w:rPr>
        <w:t>s</w:t>
      </w:r>
      <w:r>
        <w:rPr>
          <w:rFonts w:ascii="Times New Roman" w:hAnsi="Times New Roman" w:cs="Times New Roman"/>
          <w:sz w:val="24"/>
          <w:szCs w:val="24"/>
        </w:rPr>
        <w:t>, free to exercise FOAA rights in your national law and in practice?</w:t>
      </w:r>
    </w:p>
    <w:p w14:paraId="58D775FD" w14:textId="4DF91206" w:rsidR="00E33D59" w:rsidRDefault="00E33D59" w:rsidP="004334D1">
      <w:pPr>
        <w:ind w:left="0"/>
        <w:rPr>
          <w:rFonts w:ascii="Times New Roman" w:hAnsi="Times New Roman" w:cs="Times New Roman"/>
          <w:sz w:val="24"/>
          <w:szCs w:val="24"/>
        </w:rPr>
      </w:pPr>
      <w:r>
        <w:rPr>
          <w:rFonts w:ascii="Times New Roman" w:hAnsi="Times New Roman" w:cs="Times New Roman"/>
          <w:sz w:val="24"/>
          <w:szCs w:val="24"/>
        </w:rPr>
        <w:br w:type="page"/>
      </w:r>
    </w:p>
    <w:p w14:paraId="6693D7DE" w14:textId="77A439B6" w:rsidR="00E33D59" w:rsidRPr="00E33D59" w:rsidRDefault="00E33D59" w:rsidP="00E33D59">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QUESTIONS FOR BUSINESS</w:t>
      </w:r>
      <w:r w:rsidR="002A08A3">
        <w:rPr>
          <w:rFonts w:ascii="Times New Roman" w:hAnsi="Times New Roman" w:cs="Times New Roman"/>
          <w:b/>
          <w:sz w:val="24"/>
          <w:szCs w:val="24"/>
        </w:rPr>
        <w:t>ES</w:t>
      </w:r>
    </w:p>
    <w:p w14:paraId="346426F4" w14:textId="77777777" w:rsidR="00181D6F" w:rsidRPr="00E06784" w:rsidRDefault="00181D6F" w:rsidP="00181D6F">
      <w:pPr>
        <w:ind w:left="0"/>
        <w:rPr>
          <w:rFonts w:ascii="Times New Roman" w:hAnsi="Times New Roman" w:cs="Times New Roman"/>
          <w:b/>
          <w:sz w:val="24"/>
          <w:szCs w:val="24"/>
        </w:rPr>
      </w:pPr>
    </w:p>
    <w:p w14:paraId="01371EC9" w14:textId="1B114358" w:rsidR="00883B69" w:rsidRPr="00E06784" w:rsidRDefault="00883B69" w:rsidP="00883B69">
      <w:pPr>
        <w:pStyle w:val="ListParagraph"/>
        <w:numPr>
          <w:ilvl w:val="6"/>
          <w:numId w:val="1"/>
        </w:numPr>
        <w:ind w:left="360"/>
        <w:rPr>
          <w:rFonts w:ascii="Times New Roman" w:hAnsi="Times New Roman" w:cs="Times New Roman"/>
          <w:sz w:val="24"/>
          <w:szCs w:val="24"/>
        </w:rPr>
      </w:pPr>
      <w:r w:rsidRPr="00E06784">
        <w:rPr>
          <w:rFonts w:ascii="Times New Roman" w:hAnsi="Times New Roman" w:cs="Times New Roman"/>
          <w:sz w:val="24"/>
          <w:szCs w:val="24"/>
        </w:rPr>
        <w:t xml:space="preserve">What are the particular challenges to upholding individuals’ rights to freedom of peaceful assembly and of association </w:t>
      </w:r>
      <w:r w:rsidR="008B168F">
        <w:rPr>
          <w:rFonts w:ascii="Times New Roman" w:hAnsi="Times New Roman" w:cs="Times New Roman"/>
          <w:sz w:val="24"/>
          <w:szCs w:val="24"/>
        </w:rPr>
        <w:t xml:space="preserve">(FOAA rights) </w:t>
      </w:r>
      <w:r w:rsidRPr="00E06784">
        <w:rPr>
          <w:rFonts w:ascii="Times New Roman" w:hAnsi="Times New Roman" w:cs="Times New Roman"/>
          <w:sz w:val="24"/>
          <w:szCs w:val="24"/>
        </w:rPr>
        <w:t xml:space="preserve">while also operating a profitable business in your industry? </w:t>
      </w:r>
    </w:p>
    <w:p w14:paraId="3AA4A4B7" w14:textId="3305DA83" w:rsidR="00883B69" w:rsidRPr="00E06784" w:rsidRDefault="00883B69" w:rsidP="00883B69">
      <w:pPr>
        <w:pStyle w:val="ListParagraph"/>
        <w:numPr>
          <w:ilvl w:val="7"/>
          <w:numId w:val="1"/>
        </w:numPr>
        <w:ind w:left="720"/>
        <w:rPr>
          <w:rFonts w:ascii="Times New Roman" w:hAnsi="Times New Roman" w:cs="Times New Roman"/>
          <w:sz w:val="24"/>
          <w:szCs w:val="24"/>
        </w:rPr>
      </w:pPr>
      <w:r w:rsidRPr="00E06784">
        <w:rPr>
          <w:rFonts w:ascii="Times New Roman" w:hAnsi="Times New Roman" w:cs="Times New Roman"/>
          <w:sz w:val="24"/>
          <w:szCs w:val="24"/>
        </w:rPr>
        <w:t>Are there peaceful assemblies you would consider unreasonable</w:t>
      </w:r>
      <w:r w:rsidR="00FC3594">
        <w:rPr>
          <w:rFonts w:ascii="Times New Roman" w:hAnsi="Times New Roman" w:cs="Times New Roman"/>
          <w:sz w:val="24"/>
          <w:szCs w:val="24"/>
        </w:rPr>
        <w:t xml:space="preserve"> or illegal</w:t>
      </w:r>
      <w:r w:rsidRPr="00E06784">
        <w:rPr>
          <w:rFonts w:ascii="Times New Roman" w:hAnsi="Times New Roman" w:cs="Times New Roman"/>
          <w:sz w:val="24"/>
          <w:szCs w:val="24"/>
        </w:rPr>
        <w:t xml:space="preserve">? Why? </w:t>
      </w:r>
    </w:p>
    <w:p w14:paraId="594FD3F3" w14:textId="5119BC61" w:rsidR="00883B69" w:rsidRPr="00E06784" w:rsidRDefault="00F165A5" w:rsidP="00883B69">
      <w:pPr>
        <w:pStyle w:val="ListParagraph"/>
        <w:numPr>
          <w:ilvl w:val="7"/>
          <w:numId w:val="1"/>
        </w:numPr>
        <w:ind w:left="720"/>
        <w:rPr>
          <w:rFonts w:ascii="Times New Roman" w:hAnsi="Times New Roman" w:cs="Times New Roman"/>
          <w:sz w:val="24"/>
          <w:szCs w:val="24"/>
        </w:rPr>
      </w:pPr>
      <w:r>
        <w:rPr>
          <w:rFonts w:ascii="Times New Roman" w:hAnsi="Times New Roman" w:cs="Times New Roman"/>
          <w:sz w:val="24"/>
          <w:szCs w:val="24"/>
        </w:rPr>
        <w:t xml:space="preserve">In your experience, has </w:t>
      </w:r>
      <w:r w:rsidR="00883B69" w:rsidRPr="00E06784">
        <w:rPr>
          <w:rFonts w:ascii="Times New Roman" w:hAnsi="Times New Roman" w:cs="Times New Roman"/>
          <w:sz w:val="24"/>
          <w:szCs w:val="24"/>
        </w:rPr>
        <w:t xml:space="preserve">your government </w:t>
      </w:r>
      <w:r>
        <w:rPr>
          <w:rFonts w:ascii="Times New Roman" w:hAnsi="Times New Roman" w:cs="Times New Roman"/>
          <w:sz w:val="24"/>
          <w:szCs w:val="24"/>
        </w:rPr>
        <w:t xml:space="preserve">been </w:t>
      </w:r>
      <w:r w:rsidR="00883B69" w:rsidRPr="00E06784">
        <w:rPr>
          <w:rFonts w:ascii="Times New Roman" w:hAnsi="Times New Roman" w:cs="Times New Roman"/>
          <w:sz w:val="24"/>
          <w:szCs w:val="24"/>
        </w:rPr>
        <w:t xml:space="preserve">cooperative </w:t>
      </w:r>
      <w:r w:rsidR="00FC3594">
        <w:rPr>
          <w:rFonts w:ascii="Times New Roman" w:hAnsi="Times New Roman" w:cs="Times New Roman"/>
          <w:sz w:val="24"/>
          <w:szCs w:val="24"/>
        </w:rPr>
        <w:t xml:space="preserve">in balancing the needs of business and their obligation </w:t>
      </w:r>
      <w:r w:rsidR="00883B69" w:rsidRPr="00E06784">
        <w:rPr>
          <w:rFonts w:ascii="Times New Roman" w:hAnsi="Times New Roman" w:cs="Times New Roman"/>
          <w:sz w:val="24"/>
          <w:szCs w:val="24"/>
        </w:rPr>
        <w:t>to preserve individuals</w:t>
      </w:r>
      <w:r w:rsidR="006323F0" w:rsidRPr="00E06784">
        <w:rPr>
          <w:rFonts w:ascii="Times New Roman" w:hAnsi="Times New Roman" w:cs="Times New Roman"/>
          <w:sz w:val="24"/>
          <w:szCs w:val="24"/>
        </w:rPr>
        <w:t xml:space="preserve">’ </w:t>
      </w:r>
      <w:r w:rsidR="00883B69" w:rsidRPr="00E06784">
        <w:rPr>
          <w:rFonts w:ascii="Times New Roman" w:hAnsi="Times New Roman" w:cs="Times New Roman"/>
          <w:sz w:val="24"/>
          <w:szCs w:val="24"/>
        </w:rPr>
        <w:t>assembly and association rights?</w:t>
      </w:r>
    </w:p>
    <w:p w14:paraId="703B63F8" w14:textId="77777777" w:rsidR="00E10304" w:rsidRDefault="00E10304" w:rsidP="00E10304">
      <w:pPr>
        <w:pStyle w:val="ListParagraph"/>
        <w:ind w:left="360"/>
        <w:rPr>
          <w:rFonts w:ascii="Times New Roman" w:hAnsi="Times New Roman" w:cs="Times New Roman"/>
          <w:sz w:val="24"/>
          <w:szCs w:val="24"/>
        </w:rPr>
      </w:pPr>
    </w:p>
    <w:p w14:paraId="3FA3FF59" w14:textId="564F234A" w:rsidR="004E7239" w:rsidRDefault="00181D6F" w:rsidP="00114DE5">
      <w:pPr>
        <w:pStyle w:val="ListParagraph"/>
        <w:numPr>
          <w:ilvl w:val="6"/>
          <w:numId w:val="1"/>
        </w:numPr>
        <w:ind w:left="360"/>
        <w:rPr>
          <w:rFonts w:ascii="Times New Roman" w:hAnsi="Times New Roman" w:cs="Times New Roman"/>
          <w:sz w:val="24"/>
          <w:szCs w:val="24"/>
        </w:rPr>
      </w:pPr>
      <w:r w:rsidRPr="00E06784">
        <w:rPr>
          <w:rFonts w:ascii="Times New Roman" w:hAnsi="Times New Roman" w:cs="Times New Roman"/>
          <w:sz w:val="24"/>
          <w:szCs w:val="24"/>
        </w:rPr>
        <w:t xml:space="preserve">How does the absence </w:t>
      </w:r>
      <w:r w:rsidR="00DE7722">
        <w:rPr>
          <w:rFonts w:ascii="Times New Roman" w:hAnsi="Times New Roman" w:cs="Times New Roman"/>
          <w:sz w:val="24"/>
          <w:szCs w:val="24"/>
        </w:rPr>
        <w:t xml:space="preserve">or exercise </w:t>
      </w:r>
      <w:r w:rsidRPr="00E06784">
        <w:rPr>
          <w:rFonts w:ascii="Times New Roman" w:hAnsi="Times New Roman" w:cs="Times New Roman"/>
          <w:sz w:val="24"/>
          <w:szCs w:val="24"/>
        </w:rPr>
        <w:t xml:space="preserve">of FOAA rights </w:t>
      </w:r>
      <w:r w:rsidR="00DD1DC9">
        <w:rPr>
          <w:rFonts w:ascii="Times New Roman" w:hAnsi="Times New Roman" w:cs="Times New Roman"/>
          <w:sz w:val="24"/>
          <w:szCs w:val="24"/>
        </w:rPr>
        <w:t xml:space="preserve">at work </w:t>
      </w:r>
      <w:r w:rsidRPr="00E06784">
        <w:rPr>
          <w:rFonts w:ascii="Times New Roman" w:hAnsi="Times New Roman" w:cs="Times New Roman"/>
          <w:sz w:val="24"/>
          <w:szCs w:val="24"/>
        </w:rPr>
        <w:t>contribute</w:t>
      </w:r>
      <w:r w:rsidR="0083772F">
        <w:rPr>
          <w:rFonts w:ascii="Times New Roman" w:hAnsi="Times New Roman" w:cs="Times New Roman"/>
          <w:sz w:val="24"/>
          <w:szCs w:val="24"/>
        </w:rPr>
        <w:t xml:space="preserve"> or alleviate</w:t>
      </w:r>
      <w:r w:rsidRPr="00E06784">
        <w:rPr>
          <w:rFonts w:ascii="Times New Roman" w:hAnsi="Times New Roman" w:cs="Times New Roman"/>
          <w:sz w:val="24"/>
          <w:szCs w:val="24"/>
        </w:rPr>
        <w:t xml:space="preserve"> income inequality and employment discrimination</w:t>
      </w:r>
      <w:r w:rsidR="00A53764">
        <w:rPr>
          <w:rFonts w:ascii="Times New Roman" w:hAnsi="Times New Roman" w:cs="Times New Roman"/>
          <w:sz w:val="24"/>
          <w:szCs w:val="24"/>
        </w:rPr>
        <w:t xml:space="preserve"> of</w:t>
      </w:r>
      <w:r w:rsidR="00A53764" w:rsidRPr="00A53764">
        <w:rPr>
          <w:rFonts w:ascii="Times New Roman" w:hAnsi="Times New Roman" w:cs="Times New Roman"/>
          <w:sz w:val="24"/>
          <w:szCs w:val="24"/>
        </w:rPr>
        <w:t xml:space="preserve"> </w:t>
      </w:r>
      <w:r w:rsidR="00A53764">
        <w:rPr>
          <w:rFonts w:ascii="Times New Roman" w:hAnsi="Times New Roman" w:cs="Times New Roman"/>
          <w:sz w:val="24"/>
          <w:szCs w:val="24"/>
        </w:rPr>
        <w:t>vulnerable sections of the population?</w:t>
      </w:r>
      <w:r w:rsidRPr="00E06784">
        <w:rPr>
          <w:rFonts w:ascii="Times New Roman" w:hAnsi="Times New Roman" w:cs="Times New Roman"/>
          <w:sz w:val="24"/>
          <w:szCs w:val="24"/>
        </w:rPr>
        <w:t xml:space="preserve"> </w:t>
      </w:r>
      <w:r w:rsidR="00A53764">
        <w:rPr>
          <w:rFonts w:ascii="Times New Roman" w:hAnsi="Times New Roman" w:cs="Times New Roman"/>
          <w:sz w:val="24"/>
          <w:szCs w:val="24"/>
        </w:rPr>
        <w:t>A</w:t>
      </w:r>
      <w:r w:rsidRPr="00E06784">
        <w:rPr>
          <w:rFonts w:ascii="Times New Roman" w:hAnsi="Times New Roman" w:cs="Times New Roman"/>
          <w:sz w:val="24"/>
          <w:szCs w:val="24"/>
        </w:rPr>
        <w:t xml:space="preserve">mong </w:t>
      </w:r>
      <w:r w:rsidR="000C11F4">
        <w:rPr>
          <w:rFonts w:ascii="Times New Roman" w:hAnsi="Times New Roman" w:cs="Times New Roman"/>
          <w:sz w:val="24"/>
          <w:szCs w:val="24"/>
        </w:rPr>
        <w:t xml:space="preserve">women workers?  </w:t>
      </w:r>
    </w:p>
    <w:p w14:paraId="31772186" w14:textId="77777777" w:rsidR="00E10304" w:rsidRDefault="00E10304" w:rsidP="00E10304">
      <w:pPr>
        <w:pStyle w:val="ListParagraph"/>
        <w:ind w:left="360"/>
        <w:rPr>
          <w:rFonts w:ascii="Times New Roman" w:hAnsi="Times New Roman" w:cs="Times New Roman"/>
          <w:sz w:val="24"/>
          <w:szCs w:val="24"/>
        </w:rPr>
      </w:pPr>
    </w:p>
    <w:p w14:paraId="3B997C72" w14:textId="14C64AFC" w:rsidR="00406643" w:rsidRPr="00406643" w:rsidRDefault="00B51360" w:rsidP="00406643">
      <w:pPr>
        <w:pStyle w:val="ListParagraph"/>
        <w:numPr>
          <w:ilvl w:val="6"/>
          <w:numId w:val="1"/>
        </w:numPr>
        <w:ind w:left="360"/>
        <w:rPr>
          <w:rFonts w:ascii="Times New Roman" w:hAnsi="Times New Roman" w:cs="Times New Roman"/>
          <w:sz w:val="24"/>
          <w:szCs w:val="24"/>
        </w:rPr>
      </w:pPr>
      <w:r w:rsidRPr="00B93789">
        <w:rPr>
          <w:rFonts w:ascii="Times New Roman" w:hAnsi="Times New Roman" w:cs="Times New Roman"/>
          <w:sz w:val="24"/>
          <w:szCs w:val="24"/>
        </w:rPr>
        <w:t xml:space="preserve">How does the absence </w:t>
      </w:r>
      <w:r w:rsidR="00DE7722" w:rsidRPr="00B93789">
        <w:rPr>
          <w:rFonts w:ascii="Times New Roman" w:hAnsi="Times New Roman" w:cs="Times New Roman"/>
          <w:sz w:val="24"/>
          <w:szCs w:val="24"/>
        </w:rPr>
        <w:t xml:space="preserve">or exercise </w:t>
      </w:r>
      <w:r w:rsidRPr="00B93789">
        <w:rPr>
          <w:rFonts w:ascii="Times New Roman" w:hAnsi="Times New Roman" w:cs="Times New Roman"/>
          <w:sz w:val="24"/>
          <w:szCs w:val="24"/>
        </w:rPr>
        <w:t xml:space="preserve">of FOAA rights </w:t>
      </w:r>
      <w:r w:rsidR="00135109">
        <w:rPr>
          <w:rFonts w:ascii="Times New Roman" w:hAnsi="Times New Roman" w:cs="Times New Roman"/>
          <w:sz w:val="24"/>
          <w:szCs w:val="24"/>
        </w:rPr>
        <w:t xml:space="preserve">among workers </w:t>
      </w:r>
      <w:r w:rsidRPr="00B93789">
        <w:rPr>
          <w:rFonts w:ascii="Times New Roman" w:hAnsi="Times New Roman" w:cs="Times New Roman"/>
          <w:sz w:val="24"/>
          <w:szCs w:val="24"/>
        </w:rPr>
        <w:t xml:space="preserve">contribute to </w:t>
      </w:r>
      <w:r w:rsidR="00CA1B15">
        <w:rPr>
          <w:rFonts w:ascii="Times New Roman" w:hAnsi="Times New Roman" w:cs="Times New Roman"/>
          <w:sz w:val="24"/>
          <w:szCs w:val="24"/>
        </w:rPr>
        <w:t xml:space="preserve">stability or </w:t>
      </w:r>
      <w:r w:rsidRPr="00B93789">
        <w:rPr>
          <w:rFonts w:ascii="Times New Roman" w:hAnsi="Times New Roman" w:cs="Times New Roman"/>
          <w:sz w:val="24"/>
          <w:szCs w:val="24"/>
        </w:rPr>
        <w:t>instability in your industry?</w:t>
      </w:r>
      <w:r w:rsidR="004E7239" w:rsidRPr="00B93789">
        <w:rPr>
          <w:rFonts w:ascii="Times New Roman" w:hAnsi="Times New Roman" w:cs="Times New Roman"/>
          <w:sz w:val="24"/>
          <w:szCs w:val="24"/>
        </w:rPr>
        <w:t xml:space="preserve"> </w:t>
      </w:r>
    </w:p>
    <w:p w14:paraId="64982392" w14:textId="2350AD2E" w:rsidR="00406643" w:rsidRPr="00B93789" w:rsidRDefault="00406643" w:rsidP="00406643">
      <w:pPr>
        <w:pStyle w:val="ListParagraph"/>
        <w:numPr>
          <w:ilvl w:val="7"/>
          <w:numId w:val="1"/>
        </w:numPr>
        <w:ind w:left="720"/>
        <w:rPr>
          <w:rFonts w:ascii="Times New Roman" w:hAnsi="Times New Roman" w:cs="Times New Roman"/>
          <w:sz w:val="24"/>
          <w:szCs w:val="24"/>
        </w:rPr>
      </w:pPr>
      <w:r>
        <w:rPr>
          <w:rFonts w:ascii="Times New Roman" w:hAnsi="Times New Roman" w:cs="Times New Roman"/>
          <w:sz w:val="24"/>
          <w:szCs w:val="24"/>
        </w:rPr>
        <w:t>Do you have any examples of abusive practices in your industry that discourage workers from exercising their FOAA rights?</w:t>
      </w:r>
    </w:p>
    <w:p w14:paraId="27DC3D17" w14:textId="77777777" w:rsidR="00B93789" w:rsidRPr="00B93789" w:rsidRDefault="00B93789" w:rsidP="00B93789">
      <w:pPr>
        <w:pStyle w:val="ListParagraph"/>
        <w:ind w:left="360"/>
        <w:rPr>
          <w:rFonts w:ascii="Times New Roman" w:hAnsi="Times New Roman" w:cs="Times New Roman"/>
          <w:sz w:val="24"/>
          <w:szCs w:val="24"/>
        </w:rPr>
      </w:pPr>
    </w:p>
    <w:p w14:paraId="4B3A24C3" w14:textId="3EC6A15D" w:rsidR="000F429B" w:rsidRPr="000F429B" w:rsidRDefault="000F429B" w:rsidP="000F429B">
      <w:pPr>
        <w:pStyle w:val="ListParagraph"/>
        <w:numPr>
          <w:ilvl w:val="6"/>
          <w:numId w:val="1"/>
        </w:numPr>
        <w:ind w:left="360"/>
        <w:rPr>
          <w:rFonts w:ascii="Times New Roman" w:hAnsi="Times New Roman" w:cs="Times New Roman"/>
          <w:sz w:val="24"/>
          <w:szCs w:val="24"/>
        </w:rPr>
      </w:pPr>
      <w:r w:rsidRPr="000F429B">
        <w:rPr>
          <w:rFonts w:ascii="Times New Roman" w:hAnsi="Times New Roman" w:cs="Times New Roman"/>
          <w:sz w:val="24"/>
          <w:szCs w:val="24"/>
        </w:rPr>
        <w:t>In what ways are non-standard employment relationships preventing the exercise of FOAA</w:t>
      </w:r>
      <w:r w:rsidR="00432F56">
        <w:rPr>
          <w:rFonts w:ascii="Times New Roman" w:hAnsi="Times New Roman" w:cs="Times New Roman"/>
          <w:sz w:val="24"/>
          <w:szCs w:val="24"/>
        </w:rPr>
        <w:t xml:space="preserve"> </w:t>
      </w:r>
      <w:r w:rsidR="00DD2F39">
        <w:rPr>
          <w:rFonts w:ascii="Times New Roman" w:hAnsi="Times New Roman" w:cs="Times New Roman"/>
          <w:sz w:val="24"/>
          <w:szCs w:val="24"/>
        </w:rPr>
        <w:t xml:space="preserve">rights </w:t>
      </w:r>
      <w:r w:rsidR="00432F56">
        <w:rPr>
          <w:rFonts w:ascii="Times New Roman" w:hAnsi="Times New Roman" w:cs="Times New Roman"/>
          <w:sz w:val="24"/>
          <w:szCs w:val="24"/>
        </w:rPr>
        <w:t>in your industry</w:t>
      </w:r>
      <w:r w:rsidRPr="000F429B">
        <w:rPr>
          <w:rFonts w:ascii="Times New Roman" w:hAnsi="Times New Roman" w:cs="Times New Roman"/>
          <w:sz w:val="24"/>
          <w:szCs w:val="24"/>
        </w:rPr>
        <w:t xml:space="preserve">? </w:t>
      </w:r>
      <w:r w:rsidR="00CD077A" w:rsidRPr="00DF6FF6">
        <w:rPr>
          <w:rFonts w:ascii="Times New Roman" w:hAnsi="Times New Roman" w:cs="Times New Roman"/>
          <w:sz w:val="24"/>
          <w:szCs w:val="24"/>
        </w:rPr>
        <w:t xml:space="preserve">Please give </w:t>
      </w:r>
      <w:r w:rsidR="00CD077A">
        <w:rPr>
          <w:rFonts w:ascii="Times New Roman" w:hAnsi="Times New Roman" w:cs="Times New Roman"/>
          <w:sz w:val="24"/>
          <w:szCs w:val="24"/>
        </w:rPr>
        <w:t>examples.</w:t>
      </w:r>
    </w:p>
    <w:p w14:paraId="41EF6363" w14:textId="77777777" w:rsidR="00E10304" w:rsidRDefault="00E10304" w:rsidP="00E10304">
      <w:pPr>
        <w:pStyle w:val="ListParagraph"/>
        <w:ind w:left="360"/>
        <w:rPr>
          <w:rFonts w:ascii="Times New Roman" w:hAnsi="Times New Roman" w:cs="Times New Roman"/>
          <w:sz w:val="24"/>
          <w:szCs w:val="24"/>
        </w:rPr>
      </w:pPr>
    </w:p>
    <w:p w14:paraId="13D0F64E" w14:textId="652936D0" w:rsidR="00181D6F" w:rsidRPr="00776EC5" w:rsidRDefault="00181D6F" w:rsidP="00776EC5">
      <w:pPr>
        <w:pStyle w:val="ListParagraph"/>
        <w:numPr>
          <w:ilvl w:val="6"/>
          <w:numId w:val="1"/>
        </w:numPr>
        <w:ind w:left="360"/>
        <w:rPr>
          <w:rFonts w:ascii="Times New Roman" w:hAnsi="Times New Roman" w:cs="Times New Roman"/>
          <w:sz w:val="24"/>
          <w:szCs w:val="24"/>
        </w:rPr>
      </w:pPr>
      <w:r w:rsidRPr="00E06784">
        <w:rPr>
          <w:rFonts w:ascii="Times New Roman" w:hAnsi="Times New Roman" w:cs="Times New Roman"/>
          <w:sz w:val="24"/>
          <w:szCs w:val="24"/>
        </w:rPr>
        <w:t>What role is there, if any, for multi-stakeholder initiatives</w:t>
      </w:r>
      <w:r w:rsidR="00776EC5">
        <w:rPr>
          <w:rFonts w:ascii="Times New Roman" w:hAnsi="Times New Roman" w:cs="Times New Roman"/>
          <w:sz w:val="24"/>
          <w:szCs w:val="24"/>
        </w:rPr>
        <w:t xml:space="preserve"> in promoting FOAA</w:t>
      </w:r>
      <w:r w:rsidR="00DD2F39">
        <w:rPr>
          <w:rFonts w:ascii="Times New Roman" w:hAnsi="Times New Roman" w:cs="Times New Roman"/>
          <w:sz w:val="24"/>
          <w:szCs w:val="24"/>
        </w:rPr>
        <w:t xml:space="preserve"> rights</w:t>
      </w:r>
      <w:r w:rsidR="00776EC5">
        <w:rPr>
          <w:rFonts w:ascii="Times New Roman" w:hAnsi="Times New Roman" w:cs="Times New Roman"/>
          <w:sz w:val="24"/>
          <w:szCs w:val="24"/>
        </w:rPr>
        <w:t xml:space="preserve"> for disenfranchised workers</w:t>
      </w:r>
      <w:r w:rsidRPr="00E06784">
        <w:rPr>
          <w:rFonts w:ascii="Times New Roman" w:hAnsi="Times New Roman" w:cs="Times New Roman"/>
          <w:sz w:val="24"/>
          <w:szCs w:val="24"/>
        </w:rPr>
        <w:t>?</w:t>
      </w:r>
      <w:r w:rsidR="00776EC5">
        <w:rPr>
          <w:rFonts w:ascii="Times New Roman" w:hAnsi="Times New Roman" w:cs="Times New Roman"/>
          <w:sz w:val="24"/>
          <w:szCs w:val="24"/>
        </w:rPr>
        <w:t xml:space="preserve"> </w:t>
      </w:r>
      <w:r w:rsidRPr="00776EC5">
        <w:rPr>
          <w:rFonts w:ascii="Times New Roman" w:hAnsi="Times New Roman" w:cs="Times New Roman"/>
          <w:sz w:val="24"/>
          <w:szCs w:val="24"/>
        </w:rPr>
        <w:t xml:space="preserve">What can be learned from initiatives like the Bangladesh Accord for FOAA </w:t>
      </w:r>
      <w:r w:rsidR="00DD2F39">
        <w:rPr>
          <w:rFonts w:ascii="Times New Roman" w:hAnsi="Times New Roman" w:cs="Times New Roman"/>
          <w:sz w:val="24"/>
          <w:szCs w:val="24"/>
        </w:rPr>
        <w:t xml:space="preserve">rights </w:t>
      </w:r>
      <w:r w:rsidRPr="00776EC5">
        <w:rPr>
          <w:rFonts w:ascii="Times New Roman" w:hAnsi="Times New Roman" w:cs="Times New Roman"/>
          <w:sz w:val="24"/>
          <w:szCs w:val="24"/>
        </w:rPr>
        <w:t>in supply chains?</w:t>
      </w:r>
    </w:p>
    <w:p w14:paraId="74C6B060" w14:textId="77777777" w:rsidR="00E10304" w:rsidRDefault="00E10304" w:rsidP="00E10304">
      <w:pPr>
        <w:pStyle w:val="ListParagraph"/>
        <w:ind w:left="360"/>
        <w:rPr>
          <w:rFonts w:ascii="Times New Roman" w:hAnsi="Times New Roman" w:cs="Times New Roman"/>
          <w:sz w:val="24"/>
          <w:szCs w:val="24"/>
        </w:rPr>
      </w:pPr>
    </w:p>
    <w:p w14:paraId="05695B9F" w14:textId="4999FB92" w:rsidR="00E10304" w:rsidRDefault="00181D6F" w:rsidP="00E10304">
      <w:pPr>
        <w:pStyle w:val="ListParagraph"/>
        <w:numPr>
          <w:ilvl w:val="6"/>
          <w:numId w:val="1"/>
        </w:numPr>
        <w:ind w:left="360"/>
        <w:rPr>
          <w:rFonts w:ascii="Times New Roman" w:hAnsi="Times New Roman" w:cs="Times New Roman"/>
          <w:sz w:val="24"/>
          <w:szCs w:val="24"/>
        </w:rPr>
      </w:pPr>
      <w:r w:rsidRPr="00227FE4">
        <w:rPr>
          <w:rFonts w:ascii="Times New Roman" w:hAnsi="Times New Roman" w:cs="Times New Roman"/>
          <w:sz w:val="24"/>
          <w:szCs w:val="24"/>
        </w:rPr>
        <w:t>What should multilateral institutions do to better protect and promote FOAA for workers?</w:t>
      </w:r>
      <w:r w:rsidR="004E7239" w:rsidRPr="00227FE4">
        <w:rPr>
          <w:rFonts w:ascii="Times New Roman" w:hAnsi="Times New Roman" w:cs="Times New Roman"/>
          <w:sz w:val="24"/>
          <w:szCs w:val="24"/>
        </w:rPr>
        <w:t xml:space="preserve"> </w:t>
      </w:r>
    </w:p>
    <w:p w14:paraId="3354FDA9" w14:textId="77777777" w:rsidR="00227FE4" w:rsidRPr="00227FE4" w:rsidRDefault="00227FE4" w:rsidP="00227FE4">
      <w:pPr>
        <w:ind w:left="0"/>
        <w:rPr>
          <w:rFonts w:ascii="Times New Roman" w:hAnsi="Times New Roman" w:cs="Times New Roman"/>
          <w:sz w:val="24"/>
          <w:szCs w:val="24"/>
        </w:rPr>
      </w:pPr>
    </w:p>
    <w:p w14:paraId="400ED14D" w14:textId="52319009" w:rsidR="00B51360" w:rsidRDefault="00B51360" w:rsidP="00181D6F">
      <w:pPr>
        <w:pStyle w:val="ListParagraph"/>
        <w:numPr>
          <w:ilvl w:val="6"/>
          <w:numId w:val="1"/>
        </w:numPr>
        <w:ind w:left="360"/>
        <w:rPr>
          <w:rFonts w:ascii="Times New Roman" w:hAnsi="Times New Roman" w:cs="Times New Roman"/>
          <w:sz w:val="24"/>
          <w:szCs w:val="24"/>
        </w:rPr>
      </w:pPr>
      <w:r>
        <w:rPr>
          <w:rFonts w:ascii="Times New Roman" w:hAnsi="Times New Roman" w:cs="Times New Roman"/>
          <w:sz w:val="24"/>
          <w:szCs w:val="24"/>
        </w:rPr>
        <w:t>What can businesses do to ensure that migrant workers</w:t>
      </w:r>
      <w:r w:rsidR="00776EC5">
        <w:rPr>
          <w:rFonts w:ascii="Times New Roman" w:hAnsi="Times New Roman" w:cs="Times New Roman"/>
          <w:sz w:val="24"/>
          <w:szCs w:val="24"/>
        </w:rPr>
        <w:t xml:space="preserve"> </w:t>
      </w:r>
      <w:r>
        <w:rPr>
          <w:rFonts w:ascii="Times New Roman" w:hAnsi="Times New Roman" w:cs="Times New Roman"/>
          <w:sz w:val="24"/>
          <w:szCs w:val="24"/>
        </w:rPr>
        <w:t xml:space="preserve">have access to full FOAA rights in the workplace? </w:t>
      </w:r>
      <w:r w:rsidR="000C11F4">
        <w:rPr>
          <w:rFonts w:ascii="Times New Roman" w:hAnsi="Times New Roman" w:cs="Times New Roman"/>
          <w:sz w:val="24"/>
          <w:szCs w:val="24"/>
        </w:rPr>
        <w:t xml:space="preserve"> Women workers?  Other marginalized workers?</w:t>
      </w:r>
    </w:p>
    <w:p w14:paraId="35ECA945" w14:textId="77777777" w:rsidR="00E10304" w:rsidRDefault="00E10304" w:rsidP="00E10304">
      <w:pPr>
        <w:pStyle w:val="ListParagraph"/>
        <w:ind w:left="360"/>
        <w:rPr>
          <w:rFonts w:ascii="Times New Roman" w:hAnsi="Times New Roman" w:cs="Times New Roman"/>
          <w:sz w:val="24"/>
          <w:szCs w:val="24"/>
        </w:rPr>
      </w:pPr>
    </w:p>
    <w:p w14:paraId="13804E6B" w14:textId="1C0E9C0C" w:rsidR="00B51360" w:rsidRDefault="00B51360" w:rsidP="00181D6F">
      <w:pPr>
        <w:pStyle w:val="ListParagraph"/>
        <w:numPr>
          <w:ilvl w:val="6"/>
          <w:numId w:val="1"/>
        </w:numPr>
        <w:ind w:left="360"/>
        <w:rPr>
          <w:rFonts w:ascii="Times New Roman" w:hAnsi="Times New Roman" w:cs="Times New Roman"/>
          <w:sz w:val="24"/>
          <w:szCs w:val="24"/>
        </w:rPr>
      </w:pPr>
      <w:r>
        <w:rPr>
          <w:rFonts w:ascii="Times New Roman" w:hAnsi="Times New Roman" w:cs="Times New Roman"/>
          <w:sz w:val="24"/>
          <w:szCs w:val="24"/>
        </w:rPr>
        <w:t>Does your company</w:t>
      </w:r>
      <w:r w:rsidR="00A53764">
        <w:rPr>
          <w:rFonts w:ascii="Times New Roman" w:hAnsi="Times New Roman" w:cs="Times New Roman"/>
          <w:sz w:val="24"/>
          <w:szCs w:val="24"/>
        </w:rPr>
        <w:t xml:space="preserve"> or industry</w:t>
      </w:r>
      <w:r>
        <w:rPr>
          <w:rFonts w:ascii="Times New Roman" w:hAnsi="Times New Roman" w:cs="Times New Roman"/>
          <w:sz w:val="24"/>
          <w:szCs w:val="24"/>
        </w:rPr>
        <w:t xml:space="preserve"> have a policy against retaliation against migrant workers and other workers for exercising FOAA rights?</w:t>
      </w:r>
    </w:p>
    <w:p w14:paraId="30A74571" w14:textId="77777777" w:rsidR="0035070B" w:rsidRPr="0035070B" w:rsidRDefault="0035070B" w:rsidP="0035070B">
      <w:pPr>
        <w:ind w:left="0"/>
        <w:rPr>
          <w:rFonts w:ascii="Times New Roman" w:hAnsi="Times New Roman" w:cs="Times New Roman"/>
          <w:sz w:val="24"/>
          <w:szCs w:val="24"/>
        </w:rPr>
      </w:pPr>
    </w:p>
    <w:p w14:paraId="44133A10" w14:textId="263CF81B" w:rsidR="0035070B" w:rsidRPr="00E06784" w:rsidRDefault="0035070B" w:rsidP="00181D6F">
      <w:pPr>
        <w:pStyle w:val="ListParagraph"/>
        <w:numPr>
          <w:ilvl w:val="6"/>
          <w:numId w:val="1"/>
        </w:numPr>
        <w:ind w:left="360"/>
        <w:rPr>
          <w:rFonts w:ascii="Times New Roman" w:hAnsi="Times New Roman" w:cs="Times New Roman"/>
          <w:sz w:val="24"/>
          <w:szCs w:val="24"/>
        </w:rPr>
      </w:pPr>
      <w:r w:rsidRPr="0035070B">
        <w:rPr>
          <w:rFonts w:ascii="Times New Roman" w:hAnsi="Times New Roman" w:cs="Times New Roman"/>
          <w:sz w:val="24"/>
          <w:szCs w:val="24"/>
        </w:rPr>
        <w:t>If your company sources goods or labor from foreign markets, what policies and monitoring mechanisms does it have in place to ensure that your subcontractors’ workers are able</w:t>
      </w:r>
      <w:r>
        <w:rPr>
          <w:rFonts w:ascii="Times New Roman" w:hAnsi="Times New Roman" w:cs="Times New Roman"/>
          <w:sz w:val="24"/>
          <w:szCs w:val="24"/>
        </w:rPr>
        <w:t xml:space="preserve"> to exercise their FOAA rights?</w:t>
      </w:r>
    </w:p>
    <w:p w14:paraId="3C4D1160" w14:textId="77777777" w:rsidR="00181D6F" w:rsidRDefault="00181D6F" w:rsidP="00181D6F">
      <w:pPr>
        <w:ind w:left="0"/>
        <w:rPr>
          <w:rFonts w:ascii="Times New Roman" w:hAnsi="Times New Roman" w:cs="Times New Roman"/>
          <w:sz w:val="24"/>
          <w:szCs w:val="24"/>
        </w:rPr>
      </w:pPr>
    </w:p>
    <w:p w14:paraId="73A053AF" w14:textId="647F163F" w:rsidR="00E33D59" w:rsidRDefault="00E33D59">
      <w:pPr>
        <w:rPr>
          <w:rFonts w:ascii="Times New Roman" w:hAnsi="Times New Roman" w:cs="Times New Roman"/>
          <w:sz w:val="24"/>
          <w:szCs w:val="24"/>
        </w:rPr>
      </w:pPr>
      <w:r>
        <w:rPr>
          <w:rFonts w:ascii="Times New Roman" w:hAnsi="Times New Roman" w:cs="Times New Roman"/>
          <w:sz w:val="24"/>
          <w:szCs w:val="24"/>
        </w:rPr>
        <w:br w:type="page"/>
      </w:r>
    </w:p>
    <w:p w14:paraId="68B7492C" w14:textId="385E4463" w:rsidR="00181D6F" w:rsidRPr="00E06784" w:rsidRDefault="00181D6F" w:rsidP="00A170A8">
      <w:pPr>
        <w:ind w:left="0"/>
        <w:jc w:val="center"/>
        <w:rPr>
          <w:rFonts w:ascii="Times New Roman" w:hAnsi="Times New Roman" w:cs="Times New Roman"/>
          <w:b/>
          <w:sz w:val="24"/>
          <w:szCs w:val="24"/>
        </w:rPr>
      </w:pPr>
      <w:r w:rsidRPr="00E06784">
        <w:rPr>
          <w:rFonts w:ascii="Times New Roman" w:hAnsi="Times New Roman" w:cs="Times New Roman"/>
          <w:b/>
          <w:sz w:val="24"/>
          <w:szCs w:val="24"/>
        </w:rPr>
        <w:lastRenderedPageBreak/>
        <w:t>QUESTIONS FOR CIVIL SOCIETY</w:t>
      </w:r>
      <w:r w:rsidR="00B070C4">
        <w:rPr>
          <w:rFonts w:ascii="Times New Roman" w:hAnsi="Times New Roman" w:cs="Times New Roman"/>
          <w:b/>
          <w:sz w:val="24"/>
          <w:szCs w:val="24"/>
        </w:rPr>
        <w:t>/</w:t>
      </w:r>
      <w:r w:rsidR="004A273C">
        <w:rPr>
          <w:rFonts w:ascii="Times New Roman" w:hAnsi="Times New Roman" w:cs="Times New Roman"/>
          <w:b/>
          <w:sz w:val="24"/>
          <w:szCs w:val="24"/>
        </w:rPr>
        <w:t>UNIONS/</w:t>
      </w:r>
      <w:r w:rsidR="00B070C4">
        <w:rPr>
          <w:rFonts w:ascii="Times New Roman" w:hAnsi="Times New Roman" w:cs="Times New Roman"/>
          <w:b/>
          <w:sz w:val="24"/>
          <w:szCs w:val="24"/>
        </w:rPr>
        <w:t>WORKERS</w:t>
      </w:r>
    </w:p>
    <w:p w14:paraId="5A7F0CB3" w14:textId="77777777" w:rsidR="00181D6F" w:rsidRDefault="00181D6F" w:rsidP="00181D6F">
      <w:pPr>
        <w:ind w:left="0"/>
        <w:rPr>
          <w:rFonts w:ascii="Times New Roman" w:hAnsi="Times New Roman" w:cs="Times New Roman"/>
          <w:sz w:val="24"/>
          <w:szCs w:val="24"/>
        </w:rPr>
      </w:pPr>
    </w:p>
    <w:p w14:paraId="5717288F" w14:textId="4F5643DB" w:rsidR="00162695" w:rsidRDefault="007049EE" w:rsidP="00347F7D">
      <w:pPr>
        <w:pStyle w:val="ListParagraph"/>
        <w:numPr>
          <w:ilvl w:val="6"/>
          <w:numId w:val="4"/>
        </w:numPr>
        <w:tabs>
          <w:tab w:val="left" w:pos="0"/>
        </w:tabs>
        <w:ind w:left="360"/>
        <w:rPr>
          <w:rFonts w:ascii="Times New Roman" w:hAnsi="Times New Roman" w:cs="Times New Roman"/>
          <w:sz w:val="24"/>
          <w:szCs w:val="24"/>
        </w:rPr>
      </w:pPr>
      <w:r w:rsidRPr="00E06784">
        <w:rPr>
          <w:rFonts w:ascii="Times New Roman" w:hAnsi="Times New Roman" w:cs="Times New Roman"/>
          <w:sz w:val="24"/>
          <w:szCs w:val="24"/>
        </w:rPr>
        <w:t xml:space="preserve">What are the challenges to exercising </w:t>
      </w:r>
      <w:r w:rsidR="009907B3">
        <w:rPr>
          <w:rFonts w:ascii="Times New Roman" w:hAnsi="Times New Roman" w:cs="Times New Roman"/>
          <w:sz w:val="24"/>
          <w:szCs w:val="24"/>
        </w:rPr>
        <w:t>the rights to freedom of peaceful assembly and of association (</w:t>
      </w:r>
      <w:r w:rsidR="00210411" w:rsidRPr="00E06784">
        <w:rPr>
          <w:rFonts w:ascii="Times New Roman" w:hAnsi="Times New Roman" w:cs="Times New Roman"/>
          <w:sz w:val="24"/>
          <w:szCs w:val="24"/>
        </w:rPr>
        <w:t>FOAA rights</w:t>
      </w:r>
      <w:r w:rsidR="009907B3">
        <w:rPr>
          <w:rFonts w:ascii="Times New Roman" w:hAnsi="Times New Roman" w:cs="Times New Roman"/>
          <w:sz w:val="24"/>
          <w:szCs w:val="24"/>
        </w:rPr>
        <w:t>)</w:t>
      </w:r>
      <w:r w:rsidR="00210411" w:rsidRPr="00E06784">
        <w:rPr>
          <w:rFonts w:ascii="Times New Roman" w:hAnsi="Times New Roman" w:cs="Times New Roman"/>
          <w:sz w:val="24"/>
          <w:szCs w:val="24"/>
        </w:rPr>
        <w:t xml:space="preserve"> </w:t>
      </w:r>
      <w:r w:rsidRPr="00E06784">
        <w:rPr>
          <w:rFonts w:ascii="Times New Roman" w:hAnsi="Times New Roman" w:cs="Times New Roman"/>
          <w:sz w:val="24"/>
          <w:szCs w:val="24"/>
        </w:rPr>
        <w:t>for disenfranchised workers in your country or region</w:t>
      </w:r>
      <w:r w:rsidR="00162695" w:rsidRPr="00E06784">
        <w:rPr>
          <w:rFonts w:ascii="Times New Roman" w:hAnsi="Times New Roman" w:cs="Times New Roman"/>
          <w:sz w:val="24"/>
          <w:szCs w:val="24"/>
        </w:rPr>
        <w:t xml:space="preserve">? </w:t>
      </w:r>
      <w:r w:rsidR="00861641">
        <w:rPr>
          <w:rFonts w:ascii="Times New Roman" w:hAnsi="Times New Roman" w:cs="Times New Roman"/>
          <w:sz w:val="24"/>
          <w:szCs w:val="24"/>
        </w:rPr>
        <w:t xml:space="preserve">Are there specific gender-related </w:t>
      </w:r>
      <w:r w:rsidR="002A556F">
        <w:rPr>
          <w:rFonts w:ascii="Times New Roman" w:hAnsi="Times New Roman" w:cs="Times New Roman"/>
          <w:sz w:val="24"/>
          <w:szCs w:val="24"/>
        </w:rPr>
        <w:t xml:space="preserve">or socio-cultural </w:t>
      </w:r>
      <w:r w:rsidR="00861641">
        <w:rPr>
          <w:rFonts w:ascii="Times New Roman" w:hAnsi="Times New Roman" w:cs="Times New Roman"/>
          <w:sz w:val="24"/>
          <w:szCs w:val="24"/>
        </w:rPr>
        <w:t xml:space="preserve">dimensions to any of these challenges? </w:t>
      </w:r>
      <w:r w:rsidR="002A556F">
        <w:rPr>
          <w:rFonts w:ascii="Times New Roman" w:hAnsi="Times New Roman" w:cs="Times New Roman"/>
          <w:sz w:val="24"/>
          <w:szCs w:val="24"/>
        </w:rPr>
        <w:t xml:space="preserve">Specific examples </w:t>
      </w:r>
      <w:r w:rsidR="00C109E9">
        <w:rPr>
          <w:rFonts w:ascii="Times New Roman" w:hAnsi="Times New Roman" w:cs="Times New Roman"/>
          <w:sz w:val="24"/>
          <w:szCs w:val="24"/>
        </w:rPr>
        <w:t xml:space="preserve">are most </w:t>
      </w:r>
      <w:r w:rsidR="002A556F">
        <w:rPr>
          <w:rFonts w:ascii="Times New Roman" w:hAnsi="Times New Roman" w:cs="Times New Roman"/>
          <w:sz w:val="24"/>
          <w:szCs w:val="24"/>
        </w:rPr>
        <w:t xml:space="preserve">helpful. </w:t>
      </w:r>
    </w:p>
    <w:p w14:paraId="5B386217" w14:textId="77777777" w:rsidR="001B571E" w:rsidRPr="001B571E" w:rsidRDefault="001B571E" w:rsidP="001B571E">
      <w:pPr>
        <w:tabs>
          <w:tab w:val="left" w:pos="0"/>
        </w:tabs>
        <w:ind w:left="0"/>
        <w:rPr>
          <w:rFonts w:ascii="Times New Roman" w:hAnsi="Times New Roman" w:cs="Times New Roman"/>
          <w:sz w:val="24"/>
          <w:szCs w:val="24"/>
        </w:rPr>
      </w:pPr>
    </w:p>
    <w:p w14:paraId="78FE949E" w14:textId="14F8FFEF" w:rsidR="00E501E7" w:rsidRPr="00A170A8" w:rsidRDefault="00E501E7" w:rsidP="00A170A8">
      <w:pPr>
        <w:pStyle w:val="ListParagraph"/>
        <w:numPr>
          <w:ilvl w:val="6"/>
          <w:numId w:val="4"/>
        </w:numPr>
        <w:tabs>
          <w:tab w:val="left" w:pos="0"/>
        </w:tabs>
        <w:ind w:left="360"/>
        <w:rPr>
          <w:rFonts w:ascii="Times New Roman" w:hAnsi="Times New Roman" w:cs="Times New Roman"/>
          <w:sz w:val="24"/>
          <w:szCs w:val="24"/>
        </w:rPr>
      </w:pPr>
      <w:r w:rsidRPr="00E501E7">
        <w:rPr>
          <w:rFonts w:ascii="Times New Roman" w:hAnsi="Times New Roman" w:cs="Times New Roman"/>
          <w:sz w:val="24"/>
          <w:szCs w:val="24"/>
        </w:rPr>
        <w:t>What are the political/legal/structural barriers to realization of FOAA rights for disenfranchised workers in your country? What are the gender-dimensions to these barriers? Please give examples.</w:t>
      </w:r>
    </w:p>
    <w:p w14:paraId="4AF760AD" w14:textId="77777777" w:rsidR="001B571E" w:rsidRDefault="001B571E" w:rsidP="001B571E">
      <w:pPr>
        <w:pStyle w:val="ListParagraph"/>
        <w:ind w:left="360"/>
        <w:rPr>
          <w:rFonts w:ascii="Times New Roman" w:hAnsi="Times New Roman" w:cs="Times New Roman"/>
          <w:sz w:val="24"/>
          <w:szCs w:val="24"/>
        </w:rPr>
      </w:pPr>
    </w:p>
    <w:p w14:paraId="627160ED" w14:textId="6ADD9B5A" w:rsidR="00E647B2" w:rsidRPr="00E647B2" w:rsidRDefault="00E647B2" w:rsidP="00E647B2">
      <w:pPr>
        <w:pStyle w:val="ListParagraph"/>
        <w:numPr>
          <w:ilvl w:val="6"/>
          <w:numId w:val="4"/>
        </w:numPr>
        <w:ind w:left="360"/>
        <w:rPr>
          <w:rFonts w:ascii="Times New Roman" w:hAnsi="Times New Roman" w:cs="Times New Roman"/>
          <w:sz w:val="24"/>
          <w:szCs w:val="24"/>
        </w:rPr>
      </w:pPr>
      <w:r w:rsidRPr="00E647B2">
        <w:rPr>
          <w:rFonts w:ascii="Times New Roman" w:hAnsi="Times New Roman" w:cs="Times New Roman"/>
          <w:sz w:val="24"/>
          <w:szCs w:val="24"/>
        </w:rPr>
        <w:t xml:space="preserve">How do FOAA rights for workers function in practice, both where FOAA </w:t>
      </w:r>
      <w:r w:rsidR="00BF095F">
        <w:rPr>
          <w:rFonts w:ascii="Times New Roman" w:hAnsi="Times New Roman" w:cs="Times New Roman"/>
          <w:sz w:val="24"/>
          <w:szCs w:val="24"/>
        </w:rPr>
        <w:t xml:space="preserve">rights </w:t>
      </w:r>
      <w:r w:rsidRPr="00E647B2">
        <w:rPr>
          <w:rFonts w:ascii="Times New Roman" w:hAnsi="Times New Roman" w:cs="Times New Roman"/>
          <w:sz w:val="24"/>
          <w:szCs w:val="24"/>
        </w:rPr>
        <w:t xml:space="preserve">formally exist and where there is </w:t>
      </w:r>
      <w:r w:rsidR="00D163A0">
        <w:rPr>
          <w:rFonts w:ascii="Times New Roman" w:hAnsi="Times New Roman" w:cs="Times New Roman"/>
          <w:sz w:val="24"/>
          <w:szCs w:val="24"/>
        </w:rPr>
        <w:t>an</w:t>
      </w:r>
      <w:r w:rsidRPr="00E647B2">
        <w:rPr>
          <w:rFonts w:ascii="Times New Roman" w:hAnsi="Times New Roman" w:cs="Times New Roman"/>
          <w:sz w:val="24"/>
          <w:szCs w:val="24"/>
        </w:rPr>
        <w:t xml:space="preserve"> absence of formal recognition for particular categories of worker</w:t>
      </w:r>
      <w:r w:rsidR="00D163A0">
        <w:rPr>
          <w:rFonts w:ascii="Times New Roman" w:hAnsi="Times New Roman" w:cs="Times New Roman"/>
          <w:sz w:val="24"/>
          <w:szCs w:val="24"/>
        </w:rPr>
        <w:t>s such as those described above?</w:t>
      </w:r>
    </w:p>
    <w:p w14:paraId="0F44A4F7" w14:textId="77777777" w:rsidR="001B571E" w:rsidRDefault="001B571E" w:rsidP="001B571E">
      <w:pPr>
        <w:pStyle w:val="ListParagraph"/>
        <w:shd w:val="clear" w:color="auto" w:fill="FFFFFF"/>
        <w:ind w:left="360"/>
        <w:rPr>
          <w:rFonts w:ascii="Times New Roman" w:hAnsi="Times New Roman" w:cs="Times New Roman"/>
          <w:sz w:val="24"/>
          <w:szCs w:val="24"/>
        </w:rPr>
      </w:pPr>
    </w:p>
    <w:p w14:paraId="32A05DB5" w14:textId="7484243A" w:rsidR="00E06784" w:rsidRPr="00E06784" w:rsidRDefault="00E06784" w:rsidP="00E06784">
      <w:pPr>
        <w:pStyle w:val="ListParagraph"/>
        <w:numPr>
          <w:ilvl w:val="6"/>
          <w:numId w:val="4"/>
        </w:numPr>
        <w:shd w:val="clear" w:color="auto" w:fill="FFFFFF"/>
        <w:ind w:left="360"/>
        <w:rPr>
          <w:rFonts w:ascii="Times New Roman" w:hAnsi="Times New Roman" w:cs="Times New Roman"/>
          <w:sz w:val="24"/>
          <w:szCs w:val="24"/>
        </w:rPr>
      </w:pPr>
      <w:r w:rsidRPr="00E06784">
        <w:rPr>
          <w:rFonts w:ascii="Times New Roman" w:hAnsi="Times New Roman" w:cs="Times New Roman"/>
          <w:sz w:val="24"/>
          <w:szCs w:val="24"/>
        </w:rPr>
        <w:t>Have you experienced closing civic/democratic space in your country</w:t>
      </w:r>
      <w:r w:rsidR="004E7239">
        <w:rPr>
          <w:rFonts w:ascii="Times New Roman" w:hAnsi="Times New Roman" w:cs="Times New Roman"/>
          <w:sz w:val="24"/>
          <w:szCs w:val="24"/>
        </w:rPr>
        <w:t xml:space="preserve"> or region</w:t>
      </w:r>
      <w:r w:rsidRPr="00E06784">
        <w:rPr>
          <w:rFonts w:ascii="Times New Roman" w:hAnsi="Times New Roman" w:cs="Times New Roman"/>
          <w:sz w:val="24"/>
          <w:szCs w:val="24"/>
        </w:rPr>
        <w:t xml:space="preserve">? </w:t>
      </w:r>
    </w:p>
    <w:p w14:paraId="03609482" w14:textId="691070CF" w:rsidR="008779C2" w:rsidRDefault="00E06784" w:rsidP="00E06784">
      <w:pPr>
        <w:pStyle w:val="ListParagraph"/>
        <w:numPr>
          <w:ilvl w:val="7"/>
          <w:numId w:val="4"/>
        </w:numPr>
        <w:shd w:val="clear" w:color="auto" w:fill="FFFFFF"/>
        <w:ind w:left="720"/>
        <w:rPr>
          <w:rFonts w:ascii="Times New Roman" w:hAnsi="Times New Roman" w:cs="Times New Roman"/>
          <w:sz w:val="24"/>
          <w:szCs w:val="24"/>
        </w:rPr>
      </w:pPr>
      <w:r w:rsidRPr="00E06784">
        <w:rPr>
          <w:rFonts w:ascii="Times New Roman" w:hAnsi="Times New Roman" w:cs="Times New Roman"/>
          <w:sz w:val="24"/>
          <w:szCs w:val="24"/>
        </w:rPr>
        <w:t>If yes, how has it impacted the exercise of FOAA rights for disenfranchised workers</w:t>
      </w:r>
      <w:r w:rsidR="008779C2">
        <w:rPr>
          <w:rFonts w:ascii="Times New Roman" w:hAnsi="Times New Roman" w:cs="Times New Roman"/>
          <w:sz w:val="24"/>
          <w:szCs w:val="24"/>
        </w:rPr>
        <w:t>;</w:t>
      </w:r>
      <w:r w:rsidRPr="00E06784">
        <w:rPr>
          <w:rFonts w:ascii="Times New Roman" w:hAnsi="Times New Roman" w:cs="Times New Roman"/>
          <w:sz w:val="24"/>
          <w:szCs w:val="24"/>
        </w:rPr>
        <w:t xml:space="preserve"> and</w:t>
      </w:r>
    </w:p>
    <w:p w14:paraId="4D37BB06" w14:textId="36C4B0C2" w:rsidR="00E06784" w:rsidRPr="00E06784" w:rsidRDefault="008779C2" w:rsidP="00E06784">
      <w:pPr>
        <w:pStyle w:val="ListParagraph"/>
        <w:numPr>
          <w:ilvl w:val="7"/>
          <w:numId w:val="4"/>
        </w:numPr>
        <w:shd w:val="clear" w:color="auto" w:fill="FFFFFF"/>
        <w:ind w:left="720"/>
        <w:rPr>
          <w:rFonts w:ascii="Times New Roman" w:hAnsi="Times New Roman" w:cs="Times New Roman"/>
          <w:sz w:val="24"/>
          <w:szCs w:val="24"/>
        </w:rPr>
      </w:pPr>
      <w:r>
        <w:rPr>
          <w:rFonts w:ascii="Times New Roman" w:hAnsi="Times New Roman" w:cs="Times New Roman"/>
          <w:sz w:val="24"/>
          <w:szCs w:val="24"/>
        </w:rPr>
        <w:t>H</w:t>
      </w:r>
      <w:r w:rsidR="00E06784" w:rsidRPr="00E06784">
        <w:rPr>
          <w:rFonts w:ascii="Times New Roman" w:hAnsi="Times New Roman" w:cs="Times New Roman"/>
          <w:sz w:val="24"/>
          <w:szCs w:val="24"/>
        </w:rPr>
        <w:t xml:space="preserve">ow does the absence of FOAA </w:t>
      </w:r>
      <w:r w:rsidR="009144C4">
        <w:rPr>
          <w:rFonts w:ascii="Times New Roman" w:hAnsi="Times New Roman" w:cs="Times New Roman"/>
          <w:sz w:val="24"/>
          <w:szCs w:val="24"/>
        </w:rPr>
        <w:t xml:space="preserve">rights </w:t>
      </w:r>
      <w:r w:rsidR="00E06784" w:rsidRPr="00E06784">
        <w:rPr>
          <w:rFonts w:ascii="Times New Roman" w:hAnsi="Times New Roman" w:cs="Times New Roman"/>
          <w:sz w:val="24"/>
          <w:szCs w:val="24"/>
        </w:rPr>
        <w:t xml:space="preserve">for disenfranchised workers impact space for civil society as a whole? </w:t>
      </w:r>
    </w:p>
    <w:p w14:paraId="57796295" w14:textId="77777777" w:rsidR="001B571E" w:rsidRDefault="001B571E" w:rsidP="001B571E">
      <w:pPr>
        <w:pStyle w:val="ListParagraph"/>
        <w:ind w:left="360"/>
        <w:rPr>
          <w:rFonts w:ascii="Times New Roman" w:hAnsi="Times New Roman" w:cs="Times New Roman"/>
          <w:sz w:val="24"/>
          <w:szCs w:val="24"/>
        </w:rPr>
      </w:pPr>
    </w:p>
    <w:p w14:paraId="6E0EBFF3" w14:textId="1E0EC634" w:rsidR="00E647B2" w:rsidRPr="00E647B2" w:rsidRDefault="00E647B2" w:rsidP="00E647B2">
      <w:pPr>
        <w:pStyle w:val="ListParagraph"/>
        <w:numPr>
          <w:ilvl w:val="6"/>
          <w:numId w:val="4"/>
        </w:numPr>
        <w:ind w:left="360"/>
        <w:rPr>
          <w:rFonts w:ascii="Times New Roman" w:hAnsi="Times New Roman" w:cs="Times New Roman"/>
          <w:sz w:val="24"/>
          <w:szCs w:val="24"/>
        </w:rPr>
      </w:pPr>
      <w:r w:rsidRPr="00E647B2">
        <w:rPr>
          <w:rFonts w:ascii="Times New Roman" w:hAnsi="Times New Roman" w:cs="Times New Roman"/>
          <w:sz w:val="24"/>
          <w:szCs w:val="24"/>
        </w:rPr>
        <w:t>What role does the lack of policy coherence at the national level play in frustrating the exercise of FOAA</w:t>
      </w:r>
      <w:r w:rsidR="004D1142">
        <w:rPr>
          <w:rFonts w:ascii="Times New Roman" w:hAnsi="Times New Roman" w:cs="Times New Roman"/>
          <w:sz w:val="24"/>
          <w:szCs w:val="24"/>
        </w:rPr>
        <w:t xml:space="preserve"> rights</w:t>
      </w:r>
      <w:r w:rsidRPr="00E647B2">
        <w:rPr>
          <w:rFonts w:ascii="Times New Roman" w:hAnsi="Times New Roman" w:cs="Times New Roman"/>
          <w:sz w:val="24"/>
          <w:szCs w:val="24"/>
        </w:rPr>
        <w:t>? Do other areas of law pose risks for the exercise of FOAA</w:t>
      </w:r>
      <w:r w:rsidR="00D860FA">
        <w:rPr>
          <w:rFonts w:ascii="Times New Roman" w:hAnsi="Times New Roman" w:cs="Times New Roman"/>
          <w:sz w:val="24"/>
          <w:szCs w:val="24"/>
        </w:rPr>
        <w:t xml:space="preserve"> rights</w:t>
      </w:r>
      <w:r w:rsidRPr="00E647B2">
        <w:rPr>
          <w:rFonts w:ascii="Times New Roman" w:hAnsi="Times New Roman" w:cs="Times New Roman"/>
          <w:sz w:val="24"/>
          <w:szCs w:val="24"/>
        </w:rPr>
        <w:t>?</w:t>
      </w:r>
    </w:p>
    <w:p w14:paraId="66C7D993" w14:textId="77777777" w:rsidR="001B571E" w:rsidRDefault="001B571E" w:rsidP="001B571E">
      <w:pPr>
        <w:pStyle w:val="ListParagraph"/>
        <w:tabs>
          <w:tab w:val="left" w:pos="0"/>
        </w:tabs>
        <w:ind w:left="360"/>
        <w:rPr>
          <w:rFonts w:ascii="Times New Roman" w:hAnsi="Times New Roman" w:cs="Times New Roman"/>
          <w:sz w:val="24"/>
          <w:szCs w:val="24"/>
        </w:rPr>
      </w:pPr>
    </w:p>
    <w:p w14:paraId="46E6C743" w14:textId="4D9B7E05" w:rsidR="00347F7D" w:rsidRPr="00E06784" w:rsidRDefault="00181D6F" w:rsidP="00347F7D">
      <w:pPr>
        <w:pStyle w:val="ListParagraph"/>
        <w:numPr>
          <w:ilvl w:val="6"/>
          <w:numId w:val="4"/>
        </w:numPr>
        <w:tabs>
          <w:tab w:val="left" w:pos="0"/>
        </w:tabs>
        <w:ind w:left="360"/>
        <w:rPr>
          <w:rFonts w:ascii="Times New Roman" w:hAnsi="Times New Roman" w:cs="Times New Roman"/>
          <w:sz w:val="24"/>
          <w:szCs w:val="24"/>
        </w:rPr>
      </w:pPr>
      <w:r w:rsidRPr="00E06784">
        <w:rPr>
          <w:rFonts w:ascii="Times New Roman" w:hAnsi="Times New Roman" w:cs="Times New Roman"/>
          <w:sz w:val="24"/>
          <w:szCs w:val="24"/>
        </w:rPr>
        <w:t xml:space="preserve">How should the state fulfill its duty to protect individuals from </w:t>
      </w:r>
      <w:r w:rsidR="009D047A">
        <w:rPr>
          <w:rFonts w:ascii="Times New Roman" w:hAnsi="Times New Roman" w:cs="Times New Roman"/>
          <w:sz w:val="24"/>
          <w:szCs w:val="24"/>
        </w:rPr>
        <w:t xml:space="preserve">FOAA </w:t>
      </w:r>
      <w:r w:rsidRPr="00E06784">
        <w:rPr>
          <w:rFonts w:ascii="Times New Roman" w:hAnsi="Times New Roman" w:cs="Times New Roman"/>
          <w:sz w:val="24"/>
          <w:szCs w:val="24"/>
        </w:rPr>
        <w:t xml:space="preserve">rights violations by non-state actors in global value chains? </w:t>
      </w:r>
    </w:p>
    <w:p w14:paraId="1E772418" w14:textId="726FDF14" w:rsidR="00347F7D" w:rsidRPr="00E06784" w:rsidRDefault="00181D6F" w:rsidP="00347F7D">
      <w:pPr>
        <w:pStyle w:val="ListParagraph"/>
        <w:numPr>
          <w:ilvl w:val="7"/>
          <w:numId w:val="4"/>
        </w:numPr>
        <w:tabs>
          <w:tab w:val="left" w:pos="0"/>
        </w:tabs>
        <w:ind w:left="720"/>
        <w:rPr>
          <w:rFonts w:ascii="Times New Roman" w:hAnsi="Times New Roman" w:cs="Times New Roman"/>
          <w:sz w:val="24"/>
          <w:szCs w:val="24"/>
        </w:rPr>
      </w:pPr>
      <w:r w:rsidRPr="00E06784">
        <w:rPr>
          <w:rFonts w:ascii="Times New Roman" w:hAnsi="Times New Roman" w:cs="Times New Roman"/>
          <w:sz w:val="24"/>
          <w:szCs w:val="24"/>
        </w:rPr>
        <w:t xml:space="preserve">What are the barriers to states holding corporations accountable for transnational harms – in the host country – in the home country? </w:t>
      </w:r>
    </w:p>
    <w:p w14:paraId="5BB05C86" w14:textId="77777777" w:rsidR="00181D6F" w:rsidRPr="00E06784" w:rsidRDefault="00181D6F" w:rsidP="00347F7D">
      <w:pPr>
        <w:pStyle w:val="ListParagraph"/>
        <w:numPr>
          <w:ilvl w:val="7"/>
          <w:numId w:val="4"/>
        </w:numPr>
        <w:tabs>
          <w:tab w:val="left" w:pos="0"/>
        </w:tabs>
        <w:ind w:left="720"/>
        <w:rPr>
          <w:rFonts w:ascii="Times New Roman" w:hAnsi="Times New Roman" w:cs="Times New Roman"/>
          <w:sz w:val="24"/>
          <w:szCs w:val="24"/>
        </w:rPr>
      </w:pPr>
      <w:r w:rsidRPr="00E06784">
        <w:rPr>
          <w:rFonts w:ascii="Times New Roman" w:hAnsi="Times New Roman" w:cs="Times New Roman"/>
          <w:sz w:val="24"/>
          <w:szCs w:val="24"/>
        </w:rPr>
        <w:t>How can they be overcome?</w:t>
      </w:r>
    </w:p>
    <w:p w14:paraId="22726512" w14:textId="77777777" w:rsidR="00F50B68" w:rsidRDefault="00181D6F" w:rsidP="00347F7D">
      <w:pPr>
        <w:pStyle w:val="ListParagraph"/>
        <w:numPr>
          <w:ilvl w:val="7"/>
          <w:numId w:val="4"/>
        </w:numPr>
        <w:shd w:val="clear" w:color="auto" w:fill="FFFFFF"/>
        <w:ind w:left="720"/>
        <w:rPr>
          <w:rFonts w:ascii="Times New Roman" w:hAnsi="Times New Roman" w:cs="Times New Roman"/>
          <w:sz w:val="24"/>
          <w:szCs w:val="24"/>
        </w:rPr>
      </w:pPr>
      <w:r w:rsidRPr="00E06784">
        <w:rPr>
          <w:rFonts w:ascii="Times New Roman" w:hAnsi="Times New Roman" w:cs="Times New Roman"/>
          <w:sz w:val="24"/>
          <w:szCs w:val="24"/>
        </w:rPr>
        <w:t xml:space="preserve">What can be done to reverse this trend? </w:t>
      </w:r>
    </w:p>
    <w:p w14:paraId="17DA562D" w14:textId="151A5B65" w:rsidR="00181D6F" w:rsidRPr="00E06784" w:rsidRDefault="00F50B68" w:rsidP="00347F7D">
      <w:pPr>
        <w:pStyle w:val="ListParagraph"/>
        <w:numPr>
          <w:ilvl w:val="7"/>
          <w:numId w:val="4"/>
        </w:numPr>
        <w:shd w:val="clear" w:color="auto" w:fill="FFFFFF"/>
        <w:ind w:left="720"/>
        <w:rPr>
          <w:rFonts w:ascii="Times New Roman" w:hAnsi="Times New Roman" w:cs="Times New Roman"/>
          <w:sz w:val="24"/>
          <w:szCs w:val="24"/>
        </w:rPr>
      </w:pPr>
      <w:r>
        <w:rPr>
          <w:rFonts w:ascii="Times New Roman" w:hAnsi="Times New Roman" w:cs="Times New Roman"/>
          <w:sz w:val="24"/>
          <w:szCs w:val="24"/>
        </w:rPr>
        <w:t>How does the State respond to retaliation practices?</w:t>
      </w:r>
    </w:p>
    <w:p w14:paraId="1BF2C860" w14:textId="77777777" w:rsidR="001B571E" w:rsidRDefault="001B571E" w:rsidP="001B571E">
      <w:pPr>
        <w:pStyle w:val="ListParagraph"/>
        <w:ind w:left="360"/>
        <w:rPr>
          <w:rFonts w:ascii="Times New Roman" w:hAnsi="Times New Roman" w:cs="Times New Roman"/>
          <w:sz w:val="24"/>
          <w:szCs w:val="24"/>
        </w:rPr>
      </w:pPr>
    </w:p>
    <w:p w14:paraId="2E28B97E" w14:textId="7D968B86" w:rsidR="00210411" w:rsidRDefault="00210411" w:rsidP="00210411">
      <w:pPr>
        <w:pStyle w:val="ListParagraph"/>
        <w:numPr>
          <w:ilvl w:val="6"/>
          <w:numId w:val="4"/>
        </w:numPr>
        <w:ind w:left="360"/>
        <w:rPr>
          <w:rFonts w:ascii="Times New Roman" w:hAnsi="Times New Roman" w:cs="Times New Roman"/>
          <w:sz w:val="24"/>
          <w:szCs w:val="24"/>
        </w:rPr>
      </w:pPr>
      <w:r w:rsidRPr="00E06784">
        <w:rPr>
          <w:rFonts w:ascii="Times New Roman" w:hAnsi="Times New Roman" w:cs="Times New Roman"/>
          <w:sz w:val="24"/>
          <w:szCs w:val="24"/>
        </w:rPr>
        <w:t xml:space="preserve">What actors/forces have been instrumental in </w:t>
      </w:r>
      <w:r w:rsidR="003D2CBF">
        <w:rPr>
          <w:rFonts w:ascii="Times New Roman" w:hAnsi="Times New Roman" w:cs="Times New Roman"/>
          <w:sz w:val="24"/>
          <w:szCs w:val="24"/>
        </w:rPr>
        <w:t xml:space="preserve">weakening laws </w:t>
      </w:r>
      <w:r w:rsidRPr="00E06784">
        <w:rPr>
          <w:rFonts w:ascii="Times New Roman" w:hAnsi="Times New Roman" w:cs="Times New Roman"/>
          <w:sz w:val="24"/>
          <w:szCs w:val="24"/>
        </w:rPr>
        <w:t xml:space="preserve">or preventing laws supporting FOAA </w:t>
      </w:r>
      <w:r w:rsidR="003B4376">
        <w:rPr>
          <w:rFonts w:ascii="Times New Roman" w:hAnsi="Times New Roman" w:cs="Times New Roman"/>
          <w:sz w:val="24"/>
          <w:szCs w:val="24"/>
        </w:rPr>
        <w:t xml:space="preserve">rights </w:t>
      </w:r>
      <w:r w:rsidRPr="00E06784">
        <w:rPr>
          <w:rFonts w:ascii="Times New Roman" w:hAnsi="Times New Roman" w:cs="Times New Roman"/>
          <w:sz w:val="24"/>
          <w:szCs w:val="24"/>
        </w:rPr>
        <w:t>in your country or region?</w:t>
      </w:r>
    </w:p>
    <w:p w14:paraId="4BFDDAE6" w14:textId="77777777" w:rsidR="001B571E" w:rsidRDefault="001B571E" w:rsidP="001B571E">
      <w:pPr>
        <w:pStyle w:val="ListParagraph"/>
        <w:ind w:left="360"/>
        <w:rPr>
          <w:rFonts w:ascii="Times New Roman" w:hAnsi="Times New Roman" w:cs="Times New Roman"/>
          <w:sz w:val="24"/>
          <w:szCs w:val="24"/>
        </w:rPr>
      </w:pPr>
    </w:p>
    <w:p w14:paraId="2F47EB0F" w14:textId="7A29C49D" w:rsidR="00BC2AD6" w:rsidRDefault="00BC2AD6" w:rsidP="000369A7">
      <w:pPr>
        <w:pStyle w:val="ListParagraph"/>
        <w:numPr>
          <w:ilvl w:val="6"/>
          <w:numId w:val="4"/>
        </w:numPr>
        <w:ind w:left="360"/>
        <w:rPr>
          <w:rFonts w:ascii="Times New Roman" w:hAnsi="Times New Roman" w:cs="Times New Roman"/>
          <w:sz w:val="24"/>
          <w:szCs w:val="24"/>
        </w:rPr>
      </w:pPr>
      <w:r w:rsidRPr="00BC2AD6">
        <w:rPr>
          <w:rFonts w:ascii="Times New Roman" w:hAnsi="Times New Roman" w:cs="Times New Roman"/>
          <w:sz w:val="24"/>
          <w:szCs w:val="24"/>
        </w:rPr>
        <w:t xml:space="preserve">What obstacles impede workers from </w:t>
      </w:r>
      <w:r>
        <w:rPr>
          <w:rFonts w:ascii="Times New Roman" w:hAnsi="Times New Roman" w:cs="Times New Roman"/>
          <w:sz w:val="24"/>
          <w:szCs w:val="24"/>
        </w:rPr>
        <w:t>exercising FOAA across borders?</w:t>
      </w:r>
      <w:r w:rsidRPr="00BC2AD6">
        <w:rPr>
          <w:rFonts w:ascii="Times New Roman" w:hAnsi="Times New Roman" w:cs="Times New Roman"/>
          <w:sz w:val="24"/>
          <w:szCs w:val="24"/>
        </w:rPr>
        <w:t> </w:t>
      </w:r>
      <w:r>
        <w:rPr>
          <w:rFonts w:ascii="Times New Roman" w:hAnsi="Times New Roman" w:cs="Times New Roman"/>
          <w:sz w:val="24"/>
          <w:szCs w:val="24"/>
        </w:rPr>
        <w:t>(i.e. migrant workers, women workers)</w:t>
      </w:r>
    </w:p>
    <w:p w14:paraId="7C86E2CF" w14:textId="77777777" w:rsidR="00C51BAA" w:rsidRPr="00406643" w:rsidRDefault="00C51BAA" w:rsidP="00406643">
      <w:pPr>
        <w:ind w:left="0"/>
        <w:rPr>
          <w:rFonts w:ascii="Times New Roman" w:hAnsi="Times New Roman" w:cs="Times New Roman"/>
          <w:sz w:val="24"/>
          <w:szCs w:val="24"/>
        </w:rPr>
      </w:pPr>
    </w:p>
    <w:p w14:paraId="76B79974" w14:textId="680A8DC1" w:rsidR="00C51BAA" w:rsidRPr="00A170A8" w:rsidRDefault="00C51BAA" w:rsidP="000369A7">
      <w:pPr>
        <w:pStyle w:val="ListParagraph"/>
        <w:numPr>
          <w:ilvl w:val="6"/>
          <w:numId w:val="4"/>
        </w:numPr>
        <w:ind w:left="360"/>
        <w:rPr>
          <w:rFonts w:ascii="Times New Roman" w:hAnsi="Times New Roman" w:cs="Times New Roman"/>
          <w:sz w:val="24"/>
          <w:szCs w:val="24"/>
        </w:rPr>
      </w:pPr>
      <w:r>
        <w:rPr>
          <w:rFonts w:ascii="Times New Roman" w:hAnsi="Times New Roman" w:cs="Times New Roman"/>
          <w:sz w:val="24"/>
          <w:szCs w:val="24"/>
        </w:rPr>
        <w:t xml:space="preserve">Do you wish your identity to remain confidential? </w:t>
      </w:r>
    </w:p>
    <w:p w14:paraId="7C7DBC6F" w14:textId="77777777" w:rsidR="00210411" w:rsidRPr="00E06784" w:rsidRDefault="00210411" w:rsidP="00210411">
      <w:pPr>
        <w:ind w:left="0"/>
        <w:rPr>
          <w:rFonts w:ascii="Times New Roman" w:hAnsi="Times New Roman" w:cs="Times New Roman"/>
          <w:sz w:val="24"/>
          <w:szCs w:val="24"/>
        </w:rPr>
      </w:pPr>
    </w:p>
    <w:p w14:paraId="7EB2ED06" w14:textId="77777777" w:rsidR="00181D6F" w:rsidRPr="00E06784" w:rsidRDefault="00181D6F" w:rsidP="00210411">
      <w:pPr>
        <w:ind w:left="0"/>
        <w:rPr>
          <w:sz w:val="24"/>
          <w:szCs w:val="24"/>
        </w:rPr>
      </w:pPr>
    </w:p>
    <w:p w14:paraId="313C0561" w14:textId="77777777" w:rsidR="004A232E" w:rsidRDefault="004A232E"/>
    <w:sectPr w:rsidR="004A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Helvetica Wor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155"/>
    <w:multiLevelType w:val="hybridMultilevel"/>
    <w:tmpl w:val="EB0A7DF2"/>
    <w:lvl w:ilvl="0" w:tplc="F1E20096">
      <w:start w:val="3"/>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A6D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5DE6566"/>
    <w:multiLevelType w:val="hybridMultilevel"/>
    <w:tmpl w:val="EBAA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350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B71121"/>
    <w:multiLevelType w:val="hybridMultilevel"/>
    <w:tmpl w:val="4432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F"/>
    <w:rsid w:val="000042E4"/>
    <w:rsid w:val="000165EB"/>
    <w:rsid w:val="000369A7"/>
    <w:rsid w:val="00041AD5"/>
    <w:rsid w:val="00042BC2"/>
    <w:rsid w:val="00057DD3"/>
    <w:rsid w:val="000C11F4"/>
    <w:rsid w:val="000C2D53"/>
    <w:rsid w:val="000F429B"/>
    <w:rsid w:val="00101988"/>
    <w:rsid w:val="00114DA4"/>
    <w:rsid w:val="00114DE5"/>
    <w:rsid w:val="00135109"/>
    <w:rsid w:val="00146156"/>
    <w:rsid w:val="00162695"/>
    <w:rsid w:val="0018186B"/>
    <w:rsid w:val="00181D6F"/>
    <w:rsid w:val="001B571E"/>
    <w:rsid w:val="001C0D31"/>
    <w:rsid w:val="00210411"/>
    <w:rsid w:val="00225D00"/>
    <w:rsid w:val="00227FE4"/>
    <w:rsid w:val="00266953"/>
    <w:rsid w:val="002A08A3"/>
    <w:rsid w:val="002A556F"/>
    <w:rsid w:val="002A6D07"/>
    <w:rsid w:val="0032255E"/>
    <w:rsid w:val="003405F7"/>
    <w:rsid w:val="00347F7D"/>
    <w:rsid w:val="0035070B"/>
    <w:rsid w:val="0037404C"/>
    <w:rsid w:val="003975AB"/>
    <w:rsid w:val="003B4376"/>
    <w:rsid w:val="003D2227"/>
    <w:rsid w:val="003D2B44"/>
    <w:rsid w:val="003D2CBF"/>
    <w:rsid w:val="003F04D1"/>
    <w:rsid w:val="003F16B4"/>
    <w:rsid w:val="00406643"/>
    <w:rsid w:val="0042274A"/>
    <w:rsid w:val="00432F56"/>
    <w:rsid w:val="004334D1"/>
    <w:rsid w:val="00463BEB"/>
    <w:rsid w:val="0046538C"/>
    <w:rsid w:val="004A232E"/>
    <w:rsid w:val="004A273C"/>
    <w:rsid w:val="004A2A42"/>
    <w:rsid w:val="004D1142"/>
    <w:rsid w:val="004E7239"/>
    <w:rsid w:val="004F767D"/>
    <w:rsid w:val="00511229"/>
    <w:rsid w:val="005371DA"/>
    <w:rsid w:val="00563E37"/>
    <w:rsid w:val="005C7C8F"/>
    <w:rsid w:val="005F27F9"/>
    <w:rsid w:val="00631084"/>
    <w:rsid w:val="006323F0"/>
    <w:rsid w:val="006438D5"/>
    <w:rsid w:val="00671556"/>
    <w:rsid w:val="006750DF"/>
    <w:rsid w:val="007049EE"/>
    <w:rsid w:val="0071031D"/>
    <w:rsid w:val="00723A05"/>
    <w:rsid w:val="00776EC5"/>
    <w:rsid w:val="007A0C2F"/>
    <w:rsid w:val="007E0008"/>
    <w:rsid w:val="007E3FB1"/>
    <w:rsid w:val="007E7752"/>
    <w:rsid w:val="007F20DE"/>
    <w:rsid w:val="00804B5B"/>
    <w:rsid w:val="008218AB"/>
    <w:rsid w:val="0083772F"/>
    <w:rsid w:val="00855F20"/>
    <w:rsid w:val="00861641"/>
    <w:rsid w:val="008779C2"/>
    <w:rsid w:val="00883B69"/>
    <w:rsid w:val="008B168F"/>
    <w:rsid w:val="008D1F8A"/>
    <w:rsid w:val="008D6269"/>
    <w:rsid w:val="00903B05"/>
    <w:rsid w:val="009144C4"/>
    <w:rsid w:val="00950D55"/>
    <w:rsid w:val="00965832"/>
    <w:rsid w:val="0097097E"/>
    <w:rsid w:val="0098482E"/>
    <w:rsid w:val="009907B3"/>
    <w:rsid w:val="00995E9A"/>
    <w:rsid w:val="009A2B77"/>
    <w:rsid w:val="009D047A"/>
    <w:rsid w:val="00A03FC9"/>
    <w:rsid w:val="00A170A8"/>
    <w:rsid w:val="00A53764"/>
    <w:rsid w:val="00A818FC"/>
    <w:rsid w:val="00B070C4"/>
    <w:rsid w:val="00B12202"/>
    <w:rsid w:val="00B51360"/>
    <w:rsid w:val="00B55470"/>
    <w:rsid w:val="00B571B7"/>
    <w:rsid w:val="00B64A84"/>
    <w:rsid w:val="00B93789"/>
    <w:rsid w:val="00BB5FF2"/>
    <w:rsid w:val="00BC2AD6"/>
    <w:rsid w:val="00BF095F"/>
    <w:rsid w:val="00C109E9"/>
    <w:rsid w:val="00C51BAA"/>
    <w:rsid w:val="00CA1B15"/>
    <w:rsid w:val="00CD077A"/>
    <w:rsid w:val="00D05CFC"/>
    <w:rsid w:val="00D163A0"/>
    <w:rsid w:val="00D860FA"/>
    <w:rsid w:val="00DD1DC9"/>
    <w:rsid w:val="00DD2F39"/>
    <w:rsid w:val="00DD5850"/>
    <w:rsid w:val="00DE7722"/>
    <w:rsid w:val="00DF6FF6"/>
    <w:rsid w:val="00E01A07"/>
    <w:rsid w:val="00E01BC7"/>
    <w:rsid w:val="00E06784"/>
    <w:rsid w:val="00E10304"/>
    <w:rsid w:val="00E2314B"/>
    <w:rsid w:val="00E33D59"/>
    <w:rsid w:val="00E354F7"/>
    <w:rsid w:val="00E501E7"/>
    <w:rsid w:val="00E5483C"/>
    <w:rsid w:val="00E647B2"/>
    <w:rsid w:val="00E7306F"/>
    <w:rsid w:val="00E85CB5"/>
    <w:rsid w:val="00E9693D"/>
    <w:rsid w:val="00E97BFE"/>
    <w:rsid w:val="00EC507E"/>
    <w:rsid w:val="00EC5BE8"/>
    <w:rsid w:val="00EC5EBC"/>
    <w:rsid w:val="00F165A5"/>
    <w:rsid w:val="00F23C6E"/>
    <w:rsid w:val="00F50B68"/>
    <w:rsid w:val="00FC3594"/>
    <w:rsid w:val="00FC50A9"/>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A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6F"/>
    <w:pPr>
      <w:contextualSpacing/>
    </w:pPr>
  </w:style>
  <w:style w:type="paragraph" w:styleId="BalloonText">
    <w:name w:val="Balloon Text"/>
    <w:basedOn w:val="Normal"/>
    <w:link w:val="BalloonTextChar"/>
    <w:uiPriority w:val="99"/>
    <w:semiHidden/>
    <w:unhideWhenUsed/>
    <w:rsid w:val="00FC5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A9"/>
    <w:rPr>
      <w:rFonts w:ascii="Segoe UI" w:hAnsi="Segoe UI" w:cs="Segoe UI"/>
      <w:sz w:val="18"/>
      <w:szCs w:val="18"/>
    </w:rPr>
  </w:style>
  <w:style w:type="character" w:styleId="CommentReference">
    <w:name w:val="annotation reference"/>
    <w:basedOn w:val="DefaultParagraphFont"/>
    <w:uiPriority w:val="99"/>
    <w:semiHidden/>
    <w:unhideWhenUsed/>
    <w:rsid w:val="00B51360"/>
    <w:rPr>
      <w:sz w:val="16"/>
      <w:szCs w:val="16"/>
    </w:rPr>
  </w:style>
  <w:style w:type="paragraph" w:styleId="CommentText">
    <w:name w:val="annotation text"/>
    <w:basedOn w:val="Normal"/>
    <w:link w:val="CommentTextChar"/>
    <w:uiPriority w:val="99"/>
    <w:semiHidden/>
    <w:unhideWhenUsed/>
    <w:rsid w:val="00B51360"/>
    <w:rPr>
      <w:sz w:val="20"/>
      <w:szCs w:val="20"/>
    </w:rPr>
  </w:style>
  <w:style w:type="character" w:customStyle="1" w:styleId="CommentTextChar">
    <w:name w:val="Comment Text Char"/>
    <w:basedOn w:val="DefaultParagraphFont"/>
    <w:link w:val="CommentText"/>
    <w:uiPriority w:val="99"/>
    <w:semiHidden/>
    <w:rsid w:val="00B51360"/>
    <w:rPr>
      <w:sz w:val="20"/>
      <w:szCs w:val="20"/>
    </w:rPr>
  </w:style>
  <w:style w:type="paragraph" w:styleId="CommentSubject">
    <w:name w:val="annotation subject"/>
    <w:basedOn w:val="CommentText"/>
    <w:next w:val="CommentText"/>
    <w:link w:val="CommentSubjectChar"/>
    <w:uiPriority w:val="99"/>
    <w:semiHidden/>
    <w:unhideWhenUsed/>
    <w:rsid w:val="00B51360"/>
    <w:rPr>
      <w:b/>
      <w:bCs/>
    </w:rPr>
  </w:style>
  <w:style w:type="character" w:customStyle="1" w:styleId="CommentSubjectChar">
    <w:name w:val="Comment Subject Char"/>
    <w:basedOn w:val="CommentTextChar"/>
    <w:link w:val="CommentSubject"/>
    <w:uiPriority w:val="99"/>
    <w:semiHidden/>
    <w:rsid w:val="00B51360"/>
    <w:rPr>
      <w:b/>
      <w:bCs/>
      <w:sz w:val="20"/>
      <w:szCs w:val="20"/>
    </w:rPr>
  </w:style>
  <w:style w:type="character" w:styleId="Hyperlink">
    <w:name w:val="Hyperlink"/>
    <w:basedOn w:val="DefaultParagraphFont"/>
    <w:uiPriority w:val="99"/>
    <w:unhideWhenUsed/>
    <w:rsid w:val="00950D5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6F"/>
    <w:pPr>
      <w:contextualSpacing/>
    </w:pPr>
  </w:style>
  <w:style w:type="paragraph" w:styleId="BalloonText">
    <w:name w:val="Balloon Text"/>
    <w:basedOn w:val="Normal"/>
    <w:link w:val="BalloonTextChar"/>
    <w:uiPriority w:val="99"/>
    <w:semiHidden/>
    <w:unhideWhenUsed/>
    <w:rsid w:val="00FC5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A9"/>
    <w:rPr>
      <w:rFonts w:ascii="Segoe UI" w:hAnsi="Segoe UI" w:cs="Segoe UI"/>
      <w:sz w:val="18"/>
      <w:szCs w:val="18"/>
    </w:rPr>
  </w:style>
  <w:style w:type="character" w:styleId="CommentReference">
    <w:name w:val="annotation reference"/>
    <w:basedOn w:val="DefaultParagraphFont"/>
    <w:uiPriority w:val="99"/>
    <w:semiHidden/>
    <w:unhideWhenUsed/>
    <w:rsid w:val="00B51360"/>
    <w:rPr>
      <w:sz w:val="16"/>
      <w:szCs w:val="16"/>
    </w:rPr>
  </w:style>
  <w:style w:type="paragraph" w:styleId="CommentText">
    <w:name w:val="annotation text"/>
    <w:basedOn w:val="Normal"/>
    <w:link w:val="CommentTextChar"/>
    <w:uiPriority w:val="99"/>
    <w:semiHidden/>
    <w:unhideWhenUsed/>
    <w:rsid w:val="00B51360"/>
    <w:rPr>
      <w:sz w:val="20"/>
      <w:szCs w:val="20"/>
    </w:rPr>
  </w:style>
  <w:style w:type="character" w:customStyle="1" w:styleId="CommentTextChar">
    <w:name w:val="Comment Text Char"/>
    <w:basedOn w:val="DefaultParagraphFont"/>
    <w:link w:val="CommentText"/>
    <w:uiPriority w:val="99"/>
    <w:semiHidden/>
    <w:rsid w:val="00B51360"/>
    <w:rPr>
      <w:sz w:val="20"/>
      <w:szCs w:val="20"/>
    </w:rPr>
  </w:style>
  <w:style w:type="paragraph" w:styleId="CommentSubject">
    <w:name w:val="annotation subject"/>
    <w:basedOn w:val="CommentText"/>
    <w:next w:val="CommentText"/>
    <w:link w:val="CommentSubjectChar"/>
    <w:uiPriority w:val="99"/>
    <w:semiHidden/>
    <w:unhideWhenUsed/>
    <w:rsid w:val="00B51360"/>
    <w:rPr>
      <w:b/>
      <w:bCs/>
    </w:rPr>
  </w:style>
  <w:style w:type="character" w:customStyle="1" w:styleId="CommentSubjectChar">
    <w:name w:val="Comment Subject Char"/>
    <w:basedOn w:val="CommentTextChar"/>
    <w:link w:val="CommentSubject"/>
    <w:uiPriority w:val="99"/>
    <w:semiHidden/>
    <w:rsid w:val="00B51360"/>
    <w:rPr>
      <w:b/>
      <w:bCs/>
      <w:sz w:val="20"/>
      <w:szCs w:val="20"/>
    </w:rPr>
  </w:style>
  <w:style w:type="character" w:styleId="Hyperlink">
    <w:name w:val="Hyperlink"/>
    <w:basedOn w:val="DefaultParagraphFont"/>
    <w:uiPriority w:val="99"/>
    <w:unhideWhenUsed/>
    <w:rsid w:val="00950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729">
      <w:bodyDiv w:val="1"/>
      <w:marLeft w:val="0"/>
      <w:marRight w:val="0"/>
      <w:marTop w:val="0"/>
      <w:marBottom w:val="0"/>
      <w:divBdr>
        <w:top w:val="none" w:sz="0" w:space="0" w:color="auto"/>
        <w:left w:val="none" w:sz="0" w:space="0" w:color="auto"/>
        <w:bottom w:val="none" w:sz="0" w:space="0" w:color="auto"/>
        <w:right w:val="none" w:sz="0" w:space="0" w:color="auto"/>
      </w:divBdr>
    </w:div>
    <w:div w:id="14342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reeassembly@ohch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493D-12A9-3F45-A3B2-4D8B090D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1275</Words>
  <Characters>7273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Egan</dc:creator>
  <cp:lastModifiedBy>Jeff Vize</cp:lastModifiedBy>
  <cp:revision>12</cp:revision>
  <cp:lastPrinted>2016-05-03T18:24:00Z</cp:lastPrinted>
  <dcterms:created xsi:type="dcterms:W3CDTF">2016-05-12T14:05:00Z</dcterms:created>
  <dcterms:modified xsi:type="dcterms:W3CDTF">2016-05-15T18:55:00Z</dcterms:modified>
</cp:coreProperties>
</file>